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5-24-637/2023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паспортные данные, адрес, АР адрес; работающего слесарем в наименование организации; не женатого; малолетних детей на иждивении не имеющего; зарегистрированного и проживающего по адресу: адрес,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адрес, в нарушении п.п. 2.1.1, 2.3.2 Правил дорожного движения водитель фио,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(признаки: запах алкоголя изо рта, резкое изменение окраски кожных покров лица, поведение не соответствующее обстановке). фио управлял транспортным средством – мопедом марки «... без государственного регистрационного знака, не имея права управления транспортными средствами. Данные действия (бездействия) не содержат уголовно наказуемого деяния. Тем самым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№213360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серии 82 ОТ № 057060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w:t>
      </w:r>
    </w:p>
    <w:p w:rsidR="00A77B3E">
      <w:r>
        <w:t>- протоколом о направлении на медицинское освидетельствование на состояние опьянения серии адрес № 010571 от дата, согласно которому фио отказался от прохождения медицинского освидетельствования на состояние опьянения (л.д. 3);</w:t>
      </w:r>
    </w:p>
    <w:p w:rsidR="00A77B3E">
      <w:r>
        <w:t>- протоколом о доставлении серии 61 ЕР телефон от дата (л.д. 6);</w:t>
      </w:r>
    </w:p>
    <w:p w:rsidR="00A77B3E">
      <w:r>
        <w:t xml:space="preserve">- распиской о передаче транспортного средства от дата (л.д. 10); </w:t>
      </w:r>
    </w:p>
    <w:p w:rsidR="00A77B3E">
      <w:r>
        <w:t xml:space="preserve">- результатами поиска из модуля ФИС ГИБДД М  о наличии сведений о выдаче фио водительского удостоверения (л.д. 7); </w:t>
      </w:r>
    </w:p>
    <w:p w:rsidR="00A77B3E">
      <w:r>
        <w:t>- результатами поиска правонарушений (л.д. 8);</w:t>
      </w:r>
    </w:p>
    <w:p w:rsidR="00A77B3E">
      <w:r>
        <w:t>- справкой из Алуштинской ЦГБ (л.д. 5);</w:t>
      </w:r>
    </w:p>
    <w:p w:rsidR="00A77B3E">
      <w:r>
        <w:t>- видеозаписью мер обеспечения производства по делу об административном правонарушении (л.д. 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поведение не соответствующее обстановке, явилось запах алкоголя изо рта, резкое изменение окраски кожных покровов лица), что согласуется с требованиями ч.ч. 2, 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 xml:space="preserve">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Отстранение фио от управления транспортным средством и его направление на медицинское освидетельствование было осуществлено инспектором ДПС ОГИБДД ОМВД России по адрес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в протокол о направлении на медицинское освидетельствование.</w:t>
      </w:r>
    </w:p>
    <w:p w:rsidR="00A77B3E">
      <w:r>
        <w:t>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медицинское освидетельствования на состояние опьянения в медицинском учреждении.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ab/>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 </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а также отсутствие отягчающих административную ответственность обстоятельств, характер правонарушения.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ab/>
        <w:t>На основании изложенного, руководствуясь ст. ст. ст. ст. 3.9, 4.1, 4.2, ч. 2 ст. 12.26, 29.9-29.11 КоАП РФ, мировой судья</w:t>
      </w:r>
    </w:p>
    <w:p w:rsidR="00A77B3E"/>
    <w:p w:rsidR="00A77B3E">
      <w:r>
        <w:t>ПОСТАНОВИЛ:</w:t>
      </w:r>
    </w:p>
    <w:p w:rsidR="00A77B3E">
      <w:r>
        <w:t xml:space="preserve">                                                 </w:t>
      </w:r>
    </w:p>
    <w:p w:rsidR="00A77B3E">
      <w:r>
        <w:t xml:space="preserve">Признать фио паспортные данные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момента водворения в камеру административно задержанных.</w:t>
      </w:r>
    </w:p>
    <w:p w:rsidR="00A77B3E">
      <w:r>
        <w:tab/>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