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5-24-643/2021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данныеадрес, УССР, работающего директором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15-17); сведениями фио, которыми подтверждается факт представления в налоговый орган расчета по страховым взносам в электронной форме за дата – дата, то есть с нарушением установленного законом срока (л.д. 12)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