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5-24-650/2018</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не работающий, не женат, не имеющий детей, зарегистрирован по адресу: адрес, проживает по адресу: адрес, </w:t>
      </w:r>
    </w:p>
    <w:p w:rsidR="00A77B3E">
      <w:r>
        <w:t xml:space="preserve">по ч. 1 ст. 14.1 КоАП РФ, </w:t>
      </w:r>
    </w:p>
    <w:p w:rsidR="00A77B3E"/>
    <w:p w:rsidR="00A77B3E">
      <w:r>
        <w:t>УСТАНОВИЛ:</w:t>
      </w:r>
    </w:p>
    <w:p w:rsidR="00A77B3E"/>
    <w:p w:rsidR="00A77B3E">
      <w:r>
        <w:t>фио дата в время, в отношении которого решением Алуштинского городского суда адрес от дата установлен административный надзор и административное ограничение в виде запрета пребывания им вне жилого помещения, являющегося местом жительства, допустил несоблюдение установленных судом ограничений, а именно не находился по месту жительства, по адресу: адрес, без уважительной причины, то есть совершил административное правонарушение, предусмотренное ч. 1 ст. 19.24 КоАП РФ.</w:t>
      </w:r>
    </w:p>
    <w:p w:rsidR="00A77B3E">
      <w:r>
        <w:t>фио в суде виновным себя в совершении административного правонарушения признал полностью.</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 телефон от дата, из которого следует, что фио дата в время, в отношении которого решением Алуштинского городского суда адрес от дата установлен административный надзор и установлено административное ограничение в виде запрета пребывания им вне жилого помещения, являющегося местом жительства, допустил несоблюдение установленных судом ограничений, а именно не находился по месту жительства без уважительной причины, то есть совершил административное правонарушение (л.д.2).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сотрудника полиции о выявлении факта совершенного правонарушения, согласно которому в ходе операции «Визит», фио с время не находился по месту жительства (л.д. 9);</w:t>
      </w:r>
    </w:p>
    <w:p w:rsidR="00A77B3E">
      <w:r>
        <w:t>- актом посещения поднадзорного лица по месту жительства или пребывания от дата (л.д. 10);</w:t>
      </w:r>
    </w:p>
    <w:p w:rsidR="00A77B3E">
      <w:r>
        <w:t xml:space="preserve">          - письменным объяснением фио (л.д. 11);</w:t>
      </w:r>
    </w:p>
    <w:p w:rsidR="00A77B3E">
      <w:r>
        <w:t xml:space="preserve">          - копией решения Алуштинского городского суда адрес от дата (л.д. 12-14).</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оценив все собранные по делу доказательства, полагаю, что действия фио следует квалифицировать по ч. 1 ст. 19.24 КоАП РФ, как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считаю необходимым назначить фио наказание в виде штрафа, в пределах санкции ч. 1 ст. 19.24 КоАП РФ.</w:t>
      </w:r>
    </w:p>
    <w:p w:rsidR="00A77B3E">
      <w:r>
        <w:t>Срок привлечения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27.10, 29.9, 29.10, 29.11, 32.2,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идентификатор - 18880491180002420191, получатель платежа - УФК (ОМВД России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Копию документа, свидетельствующего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