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5-24-654/2019</w:t>
      </w:r>
    </w:p>
    <w:p w:rsidR="00A77B3E">
      <w:r>
        <w:t>ПОСТАНОВЛЕНИЕ</w:t>
      </w:r>
    </w:p>
    <w:p w:rsidR="00A77B3E">
      <w:r>
        <w:t xml:space="preserve">         </w:t>
      </w:r>
    </w:p>
    <w:p w:rsidR="00A77B3E">
      <w:r>
        <w:t xml:space="preserve">         дата</w:t>
        <w:tab/>
        <w:tab/>
        <w:t xml:space="preserve">                            </w:t>
        <w:tab/>
        <w:t xml:space="preserve">                     адрес</w:t>
      </w:r>
    </w:p>
    <w:p w:rsidR="00A77B3E">
      <w:r>
        <w:t xml:space="preserve">Мировой судья судебного участка № 24 Алуштинского судебного района                                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РФ по адрес, в отношении должностного лица -</w:t>
      </w:r>
    </w:p>
    <w:p w:rsidR="00A77B3E">
      <w:r>
        <w:t xml:space="preserve">фио, паспортные данные, женатого, имеющего на иждивении двоих несовершеннолетних детей, паспортные данные, паспортные данные, администратора базы данный ПК «...», проживающего по адресу: адрес, адрес, кв. ..., 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ликвидатором ТСН «...» (место нахождения: адрес, адрес), не предоставил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 по начисленным и уплаченным страховым взносам в территориальные органы Фонда социального страхования Российской Федерации (сведения по форме 4-ФСС РФ), за три месяца дата.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страхователь ежеквартально представляет в установленном порядке территориальному органу страховщика по месту его регистрации расчет по начисленным и уплаченным страховым взносам: </w:t>
      </w:r>
    </w:p>
    <w:p w:rsidR="00A77B3E">
      <w:r>
        <w:t xml:space="preserve">1) на бумажном носителе не позднее 20-го числа месяца, следующего за отчетным периодом; </w:t>
      </w:r>
    </w:p>
    <w:p w:rsidR="00A77B3E">
      <w:r>
        <w:t>2) в форме электронного документа не позднее 25-го числа месяца, следующего за отчетным периодом.</w:t>
      </w:r>
    </w:p>
    <w:p w:rsidR="00A77B3E">
      <w:r>
        <w:t xml:space="preserve">Следовательно, срок предоставления таких сведений в органы Фонда социального страхования за три месяца дата – не позднее дата. </w:t>
      </w:r>
    </w:p>
    <w:p w:rsidR="00A77B3E">
      <w:r>
        <w:t>Однако фио сведения по форме 4-ФСС РФ за три месяца дата предоставил в орган Фонда социального страхования с нарушением срока, а именно дата.</w:t>
      </w:r>
    </w:p>
    <w:p w:rsidR="00A77B3E">
      <w:r>
        <w:t xml:space="preserve">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45 от дата, составленным уполномоченным лицом в соответствии с требованиями КоАП РФ (л.д. 1); копией расчета (Форма - 4ФСС) согласно которому, расчет предоставлен в Фонд социального страхования дата (л.д. 8); выпиской из Единого государственного реестра юридических лиц, согласно которой фио является ликвидатором ТСН «...» (л.д. 14-16).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женат, имеет на иждивении двоих несовершеннолетних детей, паспортные данные, паспортные данные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 Штраф подлежит перечислению на следующие реквизиты: наименование получателя платежа – УФК по адрес (ГУ-РО Фонда социального страхования Российской Федерации по адрес л/с 04754С95020) ИНН телефон КПП телефон, Банк получателя - Отделение по адрес БИК телефон, р/с 40101810335100010001, ОКТМО телефон, КБК 39311690070076000140.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 xml:space="preserve">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