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Дело № 5-24-655/2018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</w:t>
        <w:tab/>
        <w:tab/>
        <w:tab/>
        <w:tab/>
        <w:t xml:space="preserve">     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адрес, гражданина Российской Федерации, директора наименование организации, 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 директором наименование организации (место нахождения: адрес), не представил в установленный законодательством о налогах и сборах срок в налоговый орган по месту учета налоговую декларацию (расчет) за дата, что является нарушением требований п.п. 4 п. 1 ст. 23 НК РФ.</w:t>
      </w:r>
    </w:p>
    <w:p w:rsidR="00A77B3E">
      <w:r>
        <w:t xml:space="preserve">           Так, предельным сроком представления расчета по страховым взносам за дата является дата. </w:t>
      </w:r>
    </w:p>
    <w:p w:rsidR="00A77B3E">
      <w:r>
        <w:t xml:space="preserve">фио представил в налоговый орган расчет по страховым взносам за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</w:t>
      </w:r>
    </w:p>
    <w:p w:rsidR="00A77B3E">
      <w:r>
        <w:t xml:space="preserve"> 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</w:t>
      </w:r>
    </w:p>
    <w:p w:rsidR="00A77B3E">
      <w:r>
        <w:t xml:space="preserve">- протоколом об административном правонарушении № 6354 от дата, составленным уполномоченным должностным лицом в соответствии с требованиями КоАП РФ (л.д. 1-2); </w:t>
      </w:r>
    </w:p>
    <w:p w:rsidR="00A77B3E">
      <w:r>
        <w:t>- копией акта налоговой проверки № 7581 от дата, из которого следует, что в ходе камеральной налоговой проверки был установлен факт нарушения наименование организации обязанности по представлению в установленный законодательством о налогах и сборах срок расчета по страховым взносам за дата (л.д. 7-8);</w:t>
      </w:r>
    </w:p>
    <w:p w:rsidR="00A77B3E">
      <w:r>
        <w:t xml:space="preserve">- сведениями фио 2.7.220.02, которыми подтверждается факт представления наименование организации в налоговый орган расчета по страховым взносам за дата – дата, то есть с нарушением установленного законом срока (л.д. 9). </w:t>
      </w:r>
    </w:p>
    <w:p w:rsidR="00A77B3E">
      <w:r>
        <w:t>- выпиской из ЕГРЮЛ от дата, согласно которой фио является директором наименование организации (л.д. 12-14).</w:t>
      </w:r>
    </w:p>
    <w:p w:rsidR="00A77B3E">
      <w:r>
        <w:t xml:space="preserve">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ранее к административной ответственности за нарушение законодательства о налогах и сборах не привлекался,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возможным назначить фио наказание в виде предупреждения. Оснований для назначения иного, более строгого вида наказания,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