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5-24-660/2018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адрес</w:t>
      </w:r>
    </w:p>
    <w:p w:rsidR="00A77B3E"/>
    <w:p w:rsidR="00A77B3E">
      <w:r>
        <w:t>Мировой судья судебного участка №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адрес,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(по форме СЗВ-СТАЖ) в неполном объеме (искаженном виде),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1-го марта года, следующего за отчетным годом, представляет сведения о каждом работающем у него застрахованном лице.</w:t>
      </w:r>
    </w:p>
    <w:p w:rsidR="00A77B3E">
      <w:r>
        <w:t xml:space="preserve">           Следовательно, срок предоставления сведений по форме СЗВ-СТАЖ в органы пенсионного фонда за дата – не позднее дата.</w:t>
      </w:r>
    </w:p>
    <w:p w:rsidR="00A77B3E">
      <w:r>
        <w:t>фио сведения по форме СЗВ-СТАЖ за дата предоставил дата в форме электронного документа на 6 застрахованных лиц.</w:t>
      </w:r>
    </w:p>
    <w:p w:rsidR="00A77B3E">
      <w:r>
        <w:t xml:space="preserve">Управлением дата выявлены ошибки в представленных сведениях по 1 застрахованному лицу, о чем страхователю было направлено уведомление. </w:t>
      </w:r>
    </w:p>
    <w:p w:rsidR="00A77B3E">
      <w:r>
        <w:t>Однако, страхователем сведения по форме СЗВ-СТАЖ (дополняющая) за дата представлены с нарушением пятидневного срока для устранения ошибок, а именно дата.</w:t>
      </w:r>
    </w:p>
    <w:p w:rsidR="00A77B3E">
      <w:r>
        <w:t xml:space="preserve">   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000319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 уведомлением о доставке в УПФР адрес сведений по форме СЗВ-СТАЖ дата (л.д. 6); сведениями из журнала учета приема сведений о застрахованных лицах (СЗВ-СТАЖ) (л.д.7).</w:t>
      </w:r>
    </w:p>
    <w:p w:rsidR="00A77B3E">
      <w:r>
        <w:t xml:space="preserve">  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