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 в отношении, </w:t>
      </w:r>
    </w:p>
    <w:p w:rsidR="00A77B3E">
      <w:r>
        <w:t xml:space="preserve">фио, паспортные данные; гражданина России;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дата в время по адресу: адрес, ул., Фрунзенская, д. 3, кв. 4 фио не оплатил в установленный законом срок административный штраф в размере сумма по постановлению                                                    № 1881008223000496340 от дата, вступившему в законную силу – дата, то есть совершил административное правонарушение, предусмотренное ч.1 ст. 20.25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213230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ОМВД России по адрес, №                          № 1881008223000496340 от дата, вступившему в законную силу – дата, за совершение административного правонарушения, предусмотренного ч. 1 ст. 12.29 КоАП РФ фио назначено наказание в виде штрафа в размере сумма (л.д. 2); </w:t>
      </w:r>
    </w:p>
    <w:p w:rsidR="00A77B3E">
      <w:r>
        <w:t>- сведения об уплате штрафа в «ГИС ГМП» (л.д. 3);</w:t>
      </w:r>
    </w:p>
    <w:p w:rsidR="00A77B3E">
      <w:r>
        <w:t xml:space="preserve">- карточкой операции с ВУ (л.д. 5); </w:t>
      </w:r>
    </w:p>
    <w:p w:rsidR="00A77B3E">
      <w:r>
        <w:t xml:space="preserve">- карточкой учета правонарушений (л.д. 6-8). 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наличие смягчающих обстоятельств – признание вины, раскаяние лица совершившее административное правонарушение,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фио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 УИН 0410760300245006612320137, назначение платежа: «штраф по делу об административном правонарушении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