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5-24-662/2023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поступившее из ОСБ ДПС ГИБДД МВД по адрес, в отношении </w:t>
      </w:r>
    </w:p>
    <w:p w:rsidR="00A77B3E">
      <w:r>
        <w:t>фио, паспортные данные..., гражданки Украины; вид на жительство .........3 выдан дата МВД по адрес; в официальном браке не состоящей; имеющей на иждивении одного малолетнего ребенка – сына фио паспортные данные; инвалидность отрицающей; зарегистрированной и проживающей по адресу: адрес, ул. фио, д. ...,</w:t>
      </w:r>
    </w:p>
    <w:p w:rsidR="00A77B3E">
      <w:r>
        <w:t>по ч. 2 ст. 12.26 Кодекса Российской Федерации об административных правонарушениях (далее по тексту – КоАП РФ),</w:t>
      </w:r>
    </w:p>
    <w:p w:rsidR="00A77B3E">
      <w:r>
        <w:t xml:space="preserve">УСТАНОВИЛ: </w:t>
      </w:r>
    </w:p>
    <w:p w:rsidR="00A77B3E">
      <w:r>
        <w:t>дата в время на 162 км + 500 м. адрес с Херсонской областью-Симферополь-Алушта-Ялта», в нарушении п.п. 2.1.1, 2.3.2 Правил дорожного движения водитель фио, не выполнила законного требования уполномоченного должностного лица о прохождении освидетельствования на состояние алкогольного опьянения на месте, а также прохождении медицинского освидетельствования на состояние опьянения в медицинском учреждении (признаки: резкое изменение окраски кожных покровов лица). фио управляла транспортным средством автомобилем марки «...» с государственным регистрационным знаком ..., не имея права управления транспортными средствами. Данные действия (бездействия) не содержит уголовно наказуемого деяния. Тем самым совершила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признала и пояснила, что действительно виновата, просит назначить ей наказание в виде штрафа,  поскольку у нее имеется один малолетний ребенок (копию свидетельства о рождении прилагает).</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ее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...2 ...1.0....2023 г.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серии ...2 ОТ № 055296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 </w:t>
      </w:r>
    </w:p>
    <w:p w:rsidR="00A77B3E">
      <w:r>
        <w:t>- протоколом о направлении фио на медицинское освидетельствование на состояние опьянения серии ...адрес № 011350  от дата..., согласно которому               фио отказалась от прохождения медицинского освидетельствования на состояние опьянения (л.д. 4);</w:t>
      </w:r>
    </w:p>
    <w:p w:rsidR="00A77B3E">
      <w:r>
        <w:t xml:space="preserve">- протоколом о задержании транспортного средства серии ...2 ПЗ № 0663...9 от дата... (л.д. 5); </w:t>
      </w:r>
    </w:p>
    <w:p w:rsidR="00A77B3E">
      <w:r>
        <w:t>- копией водительского удостоверения, а также свидетельства о регистрации транспортного средства (л.д. ...);</w:t>
      </w:r>
    </w:p>
    <w:p w:rsidR="00A77B3E">
      <w:r>
        <w:t>- карточкой учета правонарушений (л.д. 9);</w:t>
      </w:r>
    </w:p>
    <w:p w:rsidR="00A77B3E">
      <w:r>
        <w:t xml:space="preserve">- справкой инспектора группы  ИАЗ ОСР ДПС ГИБДД МВД по адрес согласно, которой следует, что фио к административной ответственности, предусмотренной ч. 1 ст. 12...., ч. 1 ст. 12.26,  ст. 12.27 КоАП РФ, а также к уголовной ответственности по ст.ст. 264, 264.1 УК РФ не привлекалась (л.д. 7);  </w:t>
      </w:r>
    </w:p>
    <w:p w:rsidR="00A77B3E">
      <w:r>
        <w:t xml:space="preserve">- видеозаписью мер обеспечения производства по делу об административном правонарушении (л.д. 10). </w:t>
      </w:r>
    </w:p>
    <w:p w:rsidR="00A77B3E">
      <w:r>
        <w:t>Согласно свидетельству о рождении, имеет на иждивении малолетнего сына  фио паспортные данные.</w:t>
      </w:r>
    </w:p>
    <w:p w:rsidR="00A77B3E">
      <w:r>
        <w:t xml:space="preserve">Мировой судья не усматривает оснований не доверять протоколу об административном правонарушении, иным документам, поскольку они составлены по установленной форме и уполномоченными должностными лицами, правильность внесенных записей удостоверена подписями лица, в отношении которого составлен протокол, а также должностных лиц в соответствующих графах. </w:t>
      </w:r>
    </w:p>
    <w:p w:rsidR="00A77B3E">
      <w:r>
        <w:t xml:space="preserve">Из материалов дела усматривается, что все процессуальные действия в отношении фио были проведены в строгой последовательности, составленные в отношении нее протоколы логичны, последовательны и не противоречивы. </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Из материалов дела усматривается, что основанием полагать нахождение водителя транспортного средства фио в состоянии опьянения, явилось резкое изменение окраски кожных покровов лица, что согласуется с требованиями п. 2 Правил утвержденных Постановлением Правительства Российской Федерации от дата № 1......2. </w:t>
      </w:r>
    </w:p>
    <w:p w:rsidR="00A77B3E">
      <w:r>
        <w:t xml:space="preserve">Суд считает, что у работников ГИБДД имелись законные основания для направления фио на медицинское освидетельствование, поскольку она управляла транспортным средством, у нее имелись признаки опьянения, и она отказался проходить освидетельствование на состояние алкогольного опьянения на месте. </w:t>
      </w:r>
    </w:p>
    <w:p w:rsidR="00A77B3E">
      <w:r>
        <w:t>Отстранение фио от управления транспортным средством и ее направление на медицинское освидетельствование было осуществлено инспектором ДПС ОР ДПС ГИБДД МВД по адрес с применением видеозаписи для фиксации процессуальных действий, сведения о которых внесены в вышеуказанный протокол об отстранении от управления транспортным средством, в протокол о направлении на медицинское освидетельствование и в протокол о задержании транспортного средства.</w:t>
      </w:r>
    </w:p>
    <w:p w:rsidR="00A77B3E">
      <w:r>
        <w:t>Из объяснений лица, привлекаемого к административной ответственности, видеозаписью мер обеспечения производства по делу об административном правонарушении,  вышеуказанных протоколов следует, что фио отказалась пройти освидетельствование на состояние алкогольного опьянения на месте, а также пройти медицинское освидетельствования на состояние опьянения в медицинском учреждении.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имеющая права управления транспортными средствами, нарушила требования п. 2.3.2 Правил Дорожного движения РФ, поскольку она не выполнила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В силу ч. 2 статья 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 </w:t>
      </w:r>
    </w:p>
    <w:p w:rsidR="00A77B3E">
      <w:r>
        <w:t xml:space="preserve">Из материалов дела следует, что фио имеет одного малолетнего ребенка паспортные данные и соответственно к ней, в связи с ч. 2 статьи 3.9 КоАП РФ, не может применяться административное наказание в виде административного ареста. </w:t>
      </w:r>
    </w:p>
    <w:p w:rsidR="00A77B3E">
      <w:r>
        <w:t xml:space="preserve">Обстоятельством, смягчающим вину фио согласно ст. 4.2 КоАП РФ, суд признает раскаяние лица, совершившего административное правонарушение. </w:t>
      </w:r>
    </w:p>
    <w:p w:rsidR="00A77B3E">
      <w:r>
        <w:t xml:space="preserve">Обстоятельств, отягчающих вину фио, согласно ст. 4.3 КоАП РФ, не установлено. </w:t>
      </w:r>
    </w:p>
    <w:p w:rsidR="00A77B3E">
      <w:r>
        <w:t xml:space="preserve">При назначении наказания суд учитывает характер совершенного правонарушения, личность виновного, общественную опасность содеянного, наличие смягчающих и отсутствие обстоятельств отягчающих ответственность, а также то обстоятельство, что транспортное средство является источником повышенной опасности, управление транспортным средством водителем, находящимся в состоянии алкогольного опьянения, подвергает опасности жизнь и здоровье пешеходов, пассажиров данного транспортного средства и других водителей и считает возможным назначить наказание, предусмотренное санкцией данной статьи, в виде административного штрафа. </w:t>
      </w:r>
    </w:p>
    <w:p w:rsidR="00A77B3E">
      <w:r>
        <w:t>На основании изложенного, руководствуясь ст. ст. ст. ст. 3.9, 4.1, 4.2, ч. 2   ст. 12.26, 29.9-29.11 КоАП РФ, мировой судья</w:t>
      </w:r>
    </w:p>
    <w:p w:rsidR="00A77B3E">
      <w:r>
        <w:t>ПОСТАНОВИЛ:</w:t>
      </w:r>
    </w:p>
    <w:p w:rsidR="00A77B3E">
      <w:r>
        <w:t xml:space="preserve">           </w:t>
        <w:tab/>
        <w:t>Признать фио виновной в совершении административного правонарушения, предусмотренного ч. 2 ст. 12.26 КоАП РФ, и назначить ей административное наказание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40102...10645370000035; банк получателя – Отделение по адрес Банка России; БИК – телефон; КПП – телефон, ИНН – телефон, код ОКТМО телефон, КБК 1......11601123010001140, наименование платежа – УИН 1......1049123600000...091.</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