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5-24-667/2020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РФ, не работающего, женатого, имеющего на иждивении малолетнего ребенка, паспортные данные, зарегистрированного по адресу: адрес, адрес,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694-м км. адрес, управляя автомобилем марки марка автомобиля, государственный регистрационный знак ..., в нарушение требований п.п. 1.3, 9.1.1 Правил дорожного движения РФ,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постановления мирового судьи судебного участка № 71 Сакского судебного района (адрес и городской адрес) адрес от дата, вступившего в законную силу дата, фио был признан виновным в совершении административного правонарушения, предусмотренного ч. 4 ст. 12.15 КоАП РФ, и ему было назначено наказание в виде штрафа в размере сумма.</w:t>
      </w:r>
    </w:p>
    <w:p w:rsidR="00A77B3E">
      <w:r>
        <w:t>В суде фио виновным себя в совершении правонарушения признал, однако просил освободить его от ответственности за содеянное либо назначить наказание в виде административного штрафа.</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096379 от дата, из которого следует, что фио дата в время на 694-м км. адрес, управляя автомобилем марки марка автомобиля, государственный регистрационный знак ..., в нарушение требований п.п. 1.3, 9.1.1 Правил дорожного движения РФ, повторно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 что подтверждается его подписью в протоколе. Существенных недостатков, которые могли бы повлечь его недействительность, протокол не содержит;</w:t>
      </w:r>
    </w:p>
    <w:p w:rsidR="00A77B3E">
      <w:r>
        <w:t>- видеозаписью события административного правонарушения, на которой видно, как транспортное средство марки марка автомобиля, государственный регистрационный знак ..., совершая обгон впереди движущегося транспортного средства, выезжает на полосу, предназначенную для встречного движения (л.д. 2);</w:t>
      </w:r>
    </w:p>
    <w:p w:rsidR="00A77B3E">
      <w:r>
        <w:t>- копией постановления мирового судьи судебного участка № 71 Сакского судебного района (адрес и городской адрес) адрес от дата, вступившего в законную силу дата, фио был признан виновным в совершении административного правонарушения, предусмотренного ч. 4 ст. 12.15 КоАП РФ, и ему было назначено наказание в виде штрафа в размере сумма  (л.д. 5-8);</w:t>
      </w:r>
    </w:p>
    <w:p w:rsidR="00A77B3E">
      <w:r>
        <w:t>- справкой ОГИБДД от дата о том, что административный штраф по постановлению мирового судьи от дата фио был оплачен дата (л.д. 9, 10).</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соответствии с п.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Как усматривается из материалов дела, штраф по постановлению мирового судьи от дата был уплачен фио дата Данное правонарушение было совершено им дата, то есть до истечения одного года со дня окончания исполнения предыдущего постановления.</w:t>
      </w:r>
    </w:p>
    <w:p w:rsidR="00A77B3E">
      <w:r>
        <w:t>Оценив все собранные по делу доказательства, полагаю, что фио были нарушены требования п.п. 1.3, 9.1.1 Правил Дорожного движения РФ, поскольку он выехал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 считался подвергнутым административному наказанию по ч. 4 ст. 12.15 КоАП РФ.</w:t>
      </w:r>
    </w:p>
    <w:p w:rsidR="00A77B3E">
      <w:r>
        <w:t>Таким образом, факт совершения им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и семейное положение, а также личность лица, в отношении которого ведется производство по делу об административном правонарушении.</w:t>
      </w:r>
    </w:p>
    <w:p w:rsidR="00A77B3E">
      <w:r>
        <w:t xml:space="preserve">Так, фио женат, имеет на иждивении малолетнего ребенка, признал свою вину в совершении правонарушения, что суд относит к числу обстоятельств, смягчающих ответственность. </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и семейного положения, наличия смягчающих ответственность обстоятельств и отсутствия обстоятельств,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что соответствует санкции ч. 5 ст. 12.15 КоАП.</w:t>
      </w:r>
    </w:p>
    <w:p w:rsidR="00A77B3E">
      <w:r>
        <w:t>В соответствии с ч. 5 ст. 12.15 КоАП РФ,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В данном случае совершенное фио административное правонарушение не было выявлено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в связи с чем ему не может быть назначено наказание в виде штрафа.</w:t>
      </w:r>
    </w:p>
    <w:p w:rsidR="00A77B3E">
      <w:r>
        <w:t>Оснований для прекращения производства по делу об административном правонарушении не имеется, срок давности привлечения фио к административной ответственности не истек.</w:t>
      </w:r>
    </w:p>
    <w:p w:rsidR="00A77B3E">
      <w:r>
        <w:t>При этом суд также не усматривает каких-либо правовых оснований для освобождения лица от административной ответственности.</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