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</w:t>
      </w:r>
    </w:p>
    <w:p w:rsidR="00A77B3E">
      <w:r>
        <w:t xml:space="preserve">          Дело № 5-24-670/2020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 с участием должностного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 -</w:t>
      </w:r>
    </w:p>
    <w:p w:rsidR="00A77B3E">
      <w:r>
        <w:t>фио, паспортные данные, женатого, являющегося пенсионером, работающего директором наименование организации, проживающего по адресу: адрес,</w:t>
      </w:r>
    </w:p>
    <w:p w:rsidR="00A77B3E">
      <w:r>
        <w:t>по ч. 1 ст. 15.6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представил в установленный законодательством о налогах и сборах срок в налоговый орган по месту учета пояснения на требование налогового органа.</w:t>
      </w:r>
    </w:p>
    <w:p w:rsidR="00A77B3E">
      <w:r>
        <w:t>Так, дата в адрес наименование организации Межрайонной ИФНС России № 8 по адрес по телекоммуникационным каналам связи было направлено требование о предоставлении пояснений № 7131, которое получено наименование организации дата и подлежало исполнению не позднее дата В установленный законодательством срок пояснение на требование фио, как должностным лицом наименование организации, в налоговый орган представлено не было, что является нарушением ч. 1 ст. 15.6 КоАП РФ, а было представлено на следующий день, то есть дата</w:t>
      </w:r>
    </w:p>
    <w:p w:rsidR="00A77B3E">
      <w:r>
        <w:t>фио в суде виновным себя в совершении правонарушения полностью признал, раскаялся в содеянном.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копией требования налогового органа № 7131 от дата, полученного наименование организации дата (л.д. 5, 6); копией ответа на требование, поступившего в Межрайонную ИФНС России № 8 дата, то есть с нарушением срока (л.д. 7); копией акта об обнаружении фактов, свидетельствующих о совершенном правонарушении, от дата (л.д. 8-9); копией решения налогового органа № 290 от дата (л.д. 10-13); выпиской из Единого государственного реестра юридических лиц, согласно которой фио является директором наименование организации (л.д. 16-18).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В соответствии с п. 3 ст. 88 НК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При проведении камеральной налоговой проверки на основе уточненной налоговой декларации (расчета), в которой уменьшена сумма налога, подлежащая уплате в бюджетную систему Российской Федерации, по сравнению с ранее представленной налоговой декларацией (расчетом), налоговый орган вправе требовать у налогоплательщика представить в течение пяти дней необходимые пояснения, обосновывающие изменение соответствующих показателей налоговой декларации (расчета).</w:t>
      </w:r>
    </w:p>
    <w:p w:rsidR="00A77B3E">
      <w:r>
        <w:t>Материалами дела установлено, что требование налогового органа о представлении пояснений поступило в наименование организации по каналам телекоммуникационной связи дата Следовательно, с учетом положений ст. 6.1 НК РФ, последним днем дачи пояснений на требование являлось дата В указанный срок должностным лицом фио требование налогового органа исполнено не было, а было исполнено на следующий день – дата</w:t>
      </w:r>
    </w:p>
    <w:p w:rsidR="00A77B3E">
      <w:r>
        <w:t xml:space="preserve">Следовательно, фио, как должностное лицо наименование организации, получившее требование налогового органа, имел возможность своевременно предоставить пояснения на требование. </w:t>
      </w:r>
    </w:p>
    <w:p w:rsidR="00A77B3E">
      <w:r>
        <w:t xml:space="preserve"> Таким образом, бездействие должностного лица необходимо квалифицировать по ч. 1 ст. 15. 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Вместе с тем, по мнению мирового судьи, с учетом конкретных обстоятельств дела, совершенное фио правонарушение не повлекло за собой каких-либо негативных последствий для охраняемых законом отношений в области налогов и сборов.</w:t>
      </w:r>
    </w:p>
    <w:p w:rsidR="00A77B3E">
      <w:r>
        <w:t>В соответствии с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4.1 - 4.5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КоАП РФ.</w:t>
      </w:r>
    </w:p>
    <w:p w:rsidR="00A77B3E">
      <w:r>
        <w:t>Однако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Оценивая доказательства по делу в их совокупности, прихожу к выводу о том, что хотя формально действия лица, в отношении которого ведется производство по делу об административном правонарушении, и содержат признаки состава административного правонарушения, предусмотренного ч. 1 ст. 15.6 КоАП РФ, однако каких-либо негативных последствий вследствие данного правонарушения не наступило, а также учитывая роль фио в совершении правонарушения, который представил необходимые пояснения на требование налогового органа на следующий день после истечения установленного законом срока для дачи пояснений, не причинив при этом какого-либо ущерба охраняемым законом правам и интересам, - полагаю, что данное правонарушение является малозначительным.</w:t>
      </w:r>
    </w:p>
    <w:p w:rsidR="00A77B3E">
      <w:r>
        <w:t xml:space="preserve">При таких обстоятельствах прихожу к выводу о необходимости прекращения производства по делу об административном правонарушении и освобождении фио от административной ответственности, ограничившись устным замечанием. </w:t>
      </w:r>
    </w:p>
    <w:p w:rsidR="00A77B3E">
      <w:r>
        <w:t xml:space="preserve">На основании изложенного, руководствуясь ст.ст. 2.9, 24.5, 29.9 КоАП РФ, мировой судья </w:t>
      </w:r>
    </w:p>
    <w:p w:rsidR="00A77B3E">
      <w:r>
        <w:t xml:space="preserve">  </w:t>
      </w:r>
    </w:p>
    <w:p w:rsidR="00A77B3E">
      <w:r>
        <w:t>ПОСТАНОВИЛ:</w:t>
      </w:r>
    </w:p>
    <w:p w:rsidR="00A77B3E"/>
    <w:p w:rsidR="00A77B3E">
      <w:r>
        <w:t>Дело об административном правонарушении в отношении фио по ч. 1 ст. 15.6 Кодекса Российской Федерации об административном правонарушении – прекратить на основании ст. 2.9 КоАП РФ, ввиду малозначительности совершенного административного правонарушения, ограничившись устным замечанием.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судья:</w:t>
        <w:tab/>
        <w:tab/>
        <w:t xml:space="preserve">                              </w:t>
        <w:tab/>
        <w:t xml:space="preserve">                         фио</w:t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