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5-24-676/2019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адрес</w:t>
      </w:r>
    </w:p>
    <w:p w:rsidR="00A77B3E"/>
    <w:p w:rsidR="00A77B3E">
      <w:r>
        <w:t>Мировой судья Алуштинского судебного района (городской адрес) адрес фио, с участием должностного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 рассмотрев дело об административном правонарушении, поступившее из Отдела надзорной деятельности по адрес Управления надзорной деятельности ГУ МЧС России по адрес, в отношении должностного лица – </w:t>
      </w:r>
    </w:p>
    <w:p w:rsidR="00A77B3E">
      <w:r>
        <w:t>фио, паспортные данные, работающей начальником адрес в адрес - территориально-обособленного подразделения наименование организации, проживающей по адресу: адрес,</w:t>
      </w:r>
    </w:p>
    <w:p w:rsidR="00A77B3E">
      <w:r>
        <w:t xml:space="preserve">   в совершении административного правонарушения, предусмотренного ч. 12 ст. 19.5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- начальником адрес в адрес (территориально-обособленного подразделения наименование организации), место нахождения: адрес, не выполнила в установленный срок, до дата, п. 1 предписания № 126/1/1 от дата, выданного начальником отдела надзорной деятельности по адрес УНД и адрес России по адрес, в соответствии с которым было предписано в указанный выше срок, в соответствии с требованиями п. 61 Правил противопожарного режима в РФ, утв. Постановлением Правительства РФ от дата № 390, обеспечить исправное состояние систем противопожарной защиты (автоматической пожарной сигнализации), организовать не реже 1 раза в квартал проведение проверки работоспособности указанной системы с оформлением соответствующего акта проверки в корпусе № 5 помещений адрес, расположенного по адресу: адрес. В результате бездействия должностного лица было совершено административное правонарушение, предусмотренное ч. 12 ст. 19.5 КоАП РФ.</w:t>
      </w:r>
    </w:p>
    <w:p w:rsidR="00A77B3E">
      <w:r>
        <w:t xml:space="preserve">Выслушав должностное лицо, в отношении которого ведется производство по делу об административном правонарушении, исследовав материалы дела, прихожу к следующему. </w:t>
      </w:r>
    </w:p>
    <w:p w:rsidR="00A77B3E">
      <w:r>
        <w:t>фио приказом № 1327/к от дата переведена на должность начальника адрес (представитель наименование организации (л.д. 10).</w:t>
      </w:r>
    </w:p>
    <w:p w:rsidR="00A77B3E">
      <w:r>
        <w:t xml:space="preserve">Частью 12 ст. 19.5 КоАП РФ предусмотрена административная ответственность за невыполнение в установленный срок законного предписания органа, осуществляющего федеральный государственный пожарный надзор. </w:t>
      </w:r>
    </w:p>
    <w:p w:rsidR="00A77B3E">
      <w:r>
        <w:t xml:space="preserve">В соответствии со ст. 37 Федерального закона от дата №69-ФЗ «О пожарной безопасности» (далее по тексту – ФЗ «О пожарной безопасности»)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 </w:t>
      </w:r>
    </w:p>
    <w:p w:rsidR="00A77B3E">
      <w:r>
        <w:t>Согласно ст. 1 ФЗ «О пожарной безопасности» нормативные документы по пожарной безопасности - национальные стандарты Российской Федерации, своды правил, содержащие требования пожарной безопасности, а также иные документы, содержащие требования пожарной безопасности.</w:t>
      </w:r>
    </w:p>
    <w:p w:rsidR="00A77B3E">
      <w:r>
        <w:t>Согласно положениям ч. 1 ст. 6 Федерального закона № 123-ФЗ от дата «Технический регламент о требованиях пожарной безопасности»,  пожарная безопасность объекта защиты считается обеспеченной при выполнении одного из следующих условий:</w:t>
      </w:r>
    </w:p>
    <w:p w:rsidR="00A77B3E">
      <w:r>
        <w:t>1) в полном объеме выполнены требования пожарной безопасности, установленные техническими регламентами, принятыми в соответствии с Федеральным законом "О техническом регулировании", и пожарный риск не превышает допустимых значений, установленных настоящим Федеральным законом;</w:t>
      </w:r>
    </w:p>
    <w:p w:rsidR="00A77B3E">
      <w:r>
        <w:t>2) в полном объеме выполнены требования пожарной безопасности, установленные техническими регламентами, принятыми в соответствии с Федеральным законом "О техническом регулировании", и нормативными документами по пожарной безопасности.</w:t>
      </w:r>
    </w:p>
    <w:p w:rsidR="00A77B3E">
      <w:r>
        <w:t>Постановлением Правительства РФ от дата № 390  "О противопожарном режиме" утверждены Правила противопожарного режима в Российской Федерации (далее по тексту – Правила противопожарного режима, Правила).</w:t>
      </w:r>
    </w:p>
    <w:p w:rsidR="00A77B3E">
      <w:r>
        <w:t>Настоящие Правила противопожарного режима содержат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безопасности.</w:t>
      </w:r>
    </w:p>
    <w:p w:rsidR="00A77B3E">
      <w:r>
        <w:t>В соответствии с п. 61 Постановления Правительства РФ от дата N 390 (ред. от дата) "О противопожарном режиме", - руководитель организации обеспечивает исправное состояние систем и установок противопожарной защиты и организует проведение проверки их работоспособности в соответствии с инструкцией на технические средства завода-изготовителя, национальными и (или) международными стандартами и оформляет акт проверки.</w:t>
      </w:r>
    </w:p>
    <w:p w:rsidR="00A77B3E">
      <w:r>
        <w:t>Вина фио, как должностного лица наименование организации, в совершении данного правонарушения установлена и подтверждается совокупностью собранных по делу доказательств, а именно:</w:t>
      </w:r>
    </w:p>
    <w:p w:rsidR="00A77B3E">
      <w:r>
        <w:t xml:space="preserve">- протоколом об административном правонарушении № 6/2019/158 от дата, согласно которому по результатам проведенной внеплановой выездной проверки в отношении наименование организации - адрес, с целью контроля за исполнением предписания № 126/1/1 от дата, выданного начальником отдела надзорной деятельности по адрес УНД и адрес России по адрес, было установлено, что фио не выполнила в срок до дата п. 1 предписания, которым было предписано: обеспечить исправное состояние систем противопожарной защиты (автоматической пожарной сигнализации), организовать не реже 1 раза в квартал проведение проверки работоспособности указанной системы с оформлением соответствующего акта проверки в корпусе № 5, в соответствии с требованиями п. 61 Правил противопожарного режима в РФ). Протокол об административном правонарушении был составлен с соблюдением процессуальных требований, в присутствии должностного лица, в отношении которого ведется производство по делу об административном правонарушении (л.д. 1-2);  </w:t>
      </w:r>
    </w:p>
    <w:p w:rsidR="00A77B3E">
      <w:r>
        <w:t>- копией предписания № 126/1/1 от дата об устранении нарушений требований пожарной безопасности, о проведении  мероприятий  по обеспечению  пожарной безопасности на объектах защиты  и по предотвращению угрозы возникновения пожара, которым было предписано в срок до дата устранить нарушения требований пожарной безопасности в помещениях адрес, расположенного по адресу: адрес; копия предписания была вручена фио под роспись (л.д. 8);</w:t>
      </w:r>
    </w:p>
    <w:p w:rsidR="00A77B3E">
      <w:r>
        <w:t>- копией распоряжения (приказа) от дата № 175 органа государственного контроля о проведении внеплановой  выездной проверки юридического лица, с целью контроля за выполнением ранее выданного предписания № 126/1/1 от дата об устранении выявленного нарушения, срок для исполнений которого истек; с распоряжением о проведении проверки фио была ознакомлена, копию распоряжения получила (л.д. 3-4);</w:t>
      </w:r>
    </w:p>
    <w:p w:rsidR="00A77B3E">
      <w:r>
        <w:t>- копией акта проверки органа государственного пожарного контроля (надзора) юридического лица № 175 от дата, которым установлен факт невыполнения требования ранее выданного предписания (л.д. 5-6).</w:t>
      </w:r>
    </w:p>
    <w:p w:rsidR="00A77B3E">
      <w:r>
        <w:t>Собранные по делу об административном правонарушении доказательства оцениваются по правилам, предусмотренным ст. 26.11 КоАП РФ, как достаточные, достоверные и допустимые, и учитываются при вынесении постановления.</w:t>
      </w:r>
    </w:p>
    <w:p w:rsidR="00A77B3E">
      <w:r>
        <w:t>Оснований не доверять представленным материалам дела у мирового судьи не имеется, поскольку они последовательны, не противоречат друг другу. Протокол об административном правонарушении составлен в соответствии с требованиями ст. 28.2 КоАП РФ, уполномоченным должностным лицом. Иные документы оформлены в соответствии с требованиями закона.</w:t>
      </w:r>
    </w:p>
    <w:p w:rsidR="00A77B3E">
      <w:r>
        <w:t xml:space="preserve">Таким образом, бездействие начальника адрес в адрес квалифицируется по ч. 12 ст. 19.5 КоАП РФ, как невыполнение в установленный срок законного предписания органа, осуществляющего федеральный государственный пожарный надзор. 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</w:t>
      </w:r>
    </w:p>
    <w:p w:rsidR="00A77B3E">
      <w:r>
        <w:t>Обстоятельств, смягчающих и отягчающих административную ответственность за совершенное правонарушение, согласно ст.ст. 4.2 и 4.3 КоАП РФ, не установлено.</w:t>
      </w:r>
    </w:p>
    <w:p w:rsidR="00A77B3E">
      <w:r>
        <w:t>С учетом личности виновного, характера совершенного административного правонарушения, отсутствием обстоятельств, отягчающих административную ответственность, полагаю возможным назначить должностному лицу фио наказание в виде штрафа, установленного санкцией ч. 12 ст. 19.5 КоАП РФ для должностных лиц, в минимальном размере.</w:t>
      </w:r>
    </w:p>
    <w:p w:rsidR="00A77B3E">
      <w:r>
        <w:t>Оснований для прекращения производства по делу не имеется. Срок давности привлечения должностного лица к административной ответственности не истек.</w:t>
      </w:r>
    </w:p>
    <w:p w:rsidR="00A77B3E">
      <w:r>
        <w:t xml:space="preserve">На основании изложенного, руководствуясь ст. 29.10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виновной в совершении административного правонарушения, предусмотренного ч. 12 ст. 19.5 КоАП РФ, и назначить ей наказание в виде административного штрафа в размере сумма.</w:t>
      </w:r>
    </w:p>
    <w:p w:rsidR="00A77B3E">
      <w:r>
        <w:t xml:space="preserve"> Штраф необходимо уплатить по следующим реквизитам: получатель - УФК по адрес (ГУ МЧС России по адрес); Банк получателя - Отделение адрес, БИК телефон, счет № 40101810335100010001, КБК телефон телефон, ОКТМО телефон, ИНН телефон, КПП телефон, УИН 17700500019000559714.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</w:t>
      </w:r>
    </w:p>
    <w:p w:rsidR="00A77B3E">
      <w:r>
        <w:t>Разъяснить, что в соответствии с ч. 1 ст. 20.25 КоАП Российской Федерации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10-ти суток со дня вручения или получения копии постановления, через мирового судью судебного участка № 24 Алуштинского судебного района (городской адрес) адрес лицами, указанными в ст.25.1-25.5 КоАП РФ.</w:t>
      </w:r>
    </w:p>
    <w:p w:rsidR="00A77B3E"/>
    <w:p w:rsidR="00A77B3E"/>
    <w:p w:rsidR="00A77B3E">
      <w:r>
        <w:t>Мировой судья:</w:t>
        <w:tab/>
        <w:tab/>
        <w:t xml:space="preserve">                     </w:t>
        <w:tab/>
        <w:t xml:space="preserve">                                           фио</w:t>
        <w:tab/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