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5-24-697/2023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дело об административном правонарушении – фио, </w:t>
      </w:r>
    </w:p>
    <w:p w:rsidR="00A77B3E">
      <w:r>
        <w:tab/>
        <w:t>рассмотрев в открытом судебном заседании дело об административном правонарушении в отношении фио, паспортные данные, УССР,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r>
        <w:t xml:space="preserve">                                                         УСТАНОВИЛ:</w:t>
      </w:r>
    </w:p>
    <w:p w:rsidR="00A77B3E"/>
    <w:p w:rsidR="00A77B3E">
      <w:r>
        <w:t>дата в время в адрес, адрес, фио  в нарушение п. 2.7 ПДД РФ управлял транспортным средством – автомобилем марки «Хендай» государственный регистрационный знак М866НМ82, в состоянии опьянения, установленном прибором «Алкотектор Юпитер к» №000200  в количестве 0,261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фио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Допрошенный при рассмотрении дела в качестве свидетеля инспектор 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ОГИБДД ОМВД России по адрес, неприязненных отношений у него с  фио не имеется, ранее он данного гражданина не знал. Далее свидетель пояснил, что при осуществлении федерального государственного надзора в области безопасности дорожного движения был остановлен автомобиль марки «Хендай», под управлением фио У водителя были установлены признаки опьянения. фио был отстранен от управления транспортным средством, водителю разъяснены предусмотренные ст. 25.1 Кодекса Российской Федерации об административных правонарушениях процессуальные права, положения ст. 51 Конституции Российской Федерации, что следует из видеозаписи. После чего водителю было предложено пройти освидетельствование на состояние алкогольного опьянения на месте остановки. По результатам освидетельствования на состояние алкогольного опьянения у водителя установлено состояние алкогольного опьянения, в связи с чем в отношении              фио составлен протокол об административном правонарушении по признакам состава правонарушения, предусмотренного ч. 1 ст. 12.8 Кодекса Российской Федерации об административном правонарушении. Также инспектор пояснил, что фио были разъяснены права, предусмотренные ст. 25.1 Кодекса Российской Федерации об административных правонарушениях, положения ст. 51 Конституции Российской Федерации, как при остановке транспортного средства и отстранении его от управления им, так и при составлении протокола об административном правонарушении. Все процессуальные документы были составлены в присутствии фио, копии ему вручены. Видеозапись велась на его личный мобильный телефон, затем была скопирована на диск.</w:t>
      </w:r>
    </w:p>
    <w:p w:rsidR="00A77B3E">
      <w:r>
        <w:t>Выслушав лицо в отношении которого ведется производство по делу об административном правонарушении, свидетеля,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ab/>
        <w:t>- протоколом об административном правонарушении 82 АП № 179562 от дата, в котором указаны время, место, обстоятельства совершения правонарушения (л.д. 1);</w:t>
      </w:r>
    </w:p>
    <w:p w:rsidR="00A77B3E">
      <w:r>
        <w:tab/>
        <w:t>- протоколом об отстранении от управления транспортным средством 82 ОТ № 040347 от дата (л.д. 2);</w:t>
      </w:r>
    </w:p>
    <w:p w:rsidR="00A77B3E">
      <w:r>
        <w:tab/>
        <w:t>- актом освидетельствование на состояние алкогольного опьянения 82 АО № 021639 от дата, согласно которому алкогольное опьянение у фио было установлено, с результатом он был согласен (л.д. 3);</w:t>
      </w:r>
    </w:p>
    <w:p w:rsidR="00A77B3E">
      <w:r>
        <w:tab/>
        <w:t>- сведениями прибора «Алкотектор Юпитер к» на бумажном носителе (л.д. 4);</w:t>
      </w:r>
    </w:p>
    <w:p w:rsidR="00A77B3E">
      <w:r>
        <w:tab/>
        <w:t>- копией свидетельства о поверке прибора (л.д. 5);</w:t>
      </w:r>
    </w:p>
    <w:p w:rsidR="00A77B3E">
      <w:r>
        <w:tab/>
        <w:t>- протоколом о задержании 82 ПЗ № 051684 от дата (л.д. 6);</w:t>
      </w:r>
    </w:p>
    <w:p w:rsidR="00A77B3E">
      <w:r>
        <w:tab/>
        <w:t xml:space="preserve">- копией приговора Симферопольского районного суда от дата (л.д. 10-15); </w:t>
      </w:r>
    </w:p>
    <w:p w:rsidR="00A77B3E">
      <w:r>
        <w:tab/>
        <w:t>- справкой старшего инспектора ОГИБДД ОМВД России по адрес от дата (л.д. 17);</w:t>
      </w:r>
    </w:p>
    <w:p w:rsidR="00A77B3E">
      <w:r>
        <w:tab/>
        <w:t xml:space="preserve">- списком административных правонарушений (л.д. 18); </w:t>
      </w:r>
    </w:p>
    <w:p w:rsidR="00A77B3E">
      <w:r>
        <w:tab/>
        <w:t xml:space="preserve">- видеозаписью, мер обеспечения производства по делу об административном правонарушении (л.д. 7). </w:t>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Все изменения в процессуальные документы внесены должностным лицом ГИБДД в присутствии фио и ему были вручены, что подтверждается его подписью, и оснований не доверять данным документам у мирового судьи не имеется.</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ab/>
        <w:tab/>
        <w:tab/>
        <w:tab/>
        <w:tab/>
        <w:tab/>
      </w:r>
    </w:p>
    <w:p w:rsidR="00A77B3E">
      <w:r>
        <w:tab/>
        <w:tab/>
        <w:tab/>
        <w:tab/>
        <w:tab/>
        <w:tab/>
        <w:t>ПОСТАНОВИЛ:</w:t>
      </w:r>
    </w:p>
    <w:p w:rsidR="00A77B3E"/>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18810491231500000015.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