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5-24-757/2019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... ..., паспортные данные, не женатого,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с соблюдением процессуальных требований (л.д. 4); рапортом сотрудника полиции о выявлении факта правонарушения (л.д. 5); письменным объяснением фио, из которого усматривается признание им вины в содеянном (л.д. 7)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15).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...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- 18880491190003033689,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