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5-24-781/2019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 ...... </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 фио, паспортные данные, женатого, пенсионера, зарегистрированного и проживающего по адресу: адрес, </w:t>
      </w:r>
    </w:p>
    <w:p w:rsidR="00A77B3E">
      <w:r>
        <w:t>по ст. 6.1.1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фио ... дата в время, находясь по адресу: адрес, в ходе словесного конфликта, один раз рукой ударил фио... по левой руке, причинив тем самым потерпевшей физическую боль, что не повлекло за собой последствий, указанных в ст. 115 УК РФ, тем самым совершив правонарушение, предусмотренное ст. 6.1.1 КоАП РФ.</w:t>
      </w:r>
    </w:p>
    <w:p w:rsidR="00A77B3E">
      <w:r>
        <w:t xml:space="preserve">фио ... в суде виновным себя в совершении административного правонарушения признал и пояснил, что дата в ходе словесного конфликта с фио...... действительно один раз рукой ударил ее по левой руке. Таким образом, не отрицает, что мог причинить ей физическую боль, а образовавшиеся у фио... телесные повреждения могли быть причинены в результате его действий. </w:t>
      </w:r>
    </w:p>
    <w:p w:rsidR="00A77B3E">
      <w:r>
        <w:t>Потерпевшая фио... к мировому судье для участия в рассмотрении дела не явилась, о времени и месте рассмотрения дела об административном правонарушении была уведомлена заблаговременно, надлежащим образом, телефонограммой по указанному ею уполномоченному должностному лицу ОМВД России по адрес номеру телефона. Ходатайства об отложении рассмотрении дела не поступало.</w:t>
      </w:r>
    </w:p>
    <w:p w:rsidR="00A77B3E">
      <w:r>
        <w:t xml:space="preserve">При таких обстоятельствах суд считает возможным рассмотреть дело об административном правонарушении в отсутствие потерпевшей фио... </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 РК - телефон от дата, из которого следует, что фио ... дата в время, находясь по адресу: адрес, в ходе словесного конфликта, один раз рукой ударил фио... по левой руке, причинив тем самым потерпевшей физическую боль (л.д. 2).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рапортом сотрудника полиции о выявлении факта административного правонарушения (л.д. 4-8);</w:t>
      </w:r>
    </w:p>
    <w:p w:rsidR="00A77B3E">
      <w:r>
        <w:t>- письменным заявлением фио... о привлечении ... ... к ответственности (л.д. 9);</w:t>
      </w:r>
    </w:p>
    <w:p w:rsidR="00A77B3E">
      <w:r>
        <w:t>- письменным объяснением фио... от дата (л.д. 10);</w:t>
      </w:r>
    </w:p>
    <w:p w:rsidR="00A77B3E">
      <w:r>
        <w:t xml:space="preserve">- заключением эксперта № 265 от дата, из которого следует, что у фио... были обнаружены повреждения в виде: кровоподтека по внутренней поверхности средней трети левого предплечья, образовалось от действия тупого предмета (предметов) с ограниченной контактировавшей поверхностью, в результате травматического воздействия в данную область, не исключено, дата, что подтверждается формой, размером и цветом поверхностей повреждений, наличием воспалительных реакций в мягких тканях, на месте его образования, расположением на предплечье. Указанное повреждение не повлекло за собой кратковременное расстройство здоровья или незначительную стойкую утрату общей трудоспособности и расцениваются как повреждения, не причинившее вред здоровью человека (л.д. 17). </w:t>
      </w:r>
    </w:p>
    <w:p w:rsidR="00A77B3E">
      <w:r>
        <w:t>Таким образом, оценив все собранные по делу доказательства в их совокупности, полагаю, что действия ... ... следует квалифицировать по ст. 6.1.1 КоАП РФ,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 ...... который женат, пенсионер, его имущественное положение.</w:t>
      </w:r>
    </w:p>
    <w:p w:rsidR="00A77B3E">
      <w:r>
        <w:t>В качестве смягчающего ответственность обстоятельства суд учитывает признание вины.</w:t>
      </w:r>
    </w:p>
    <w:p w:rsidR="00A77B3E">
      <w:r>
        <w:t>Отягчающих административную ответственность обстоятельств судом не установлено.</w:t>
      </w:r>
    </w:p>
    <w:p w:rsidR="00A77B3E">
      <w:r>
        <w:t xml:space="preserve">Таким образом, полагаю возможным назначить фио... административное наказание в виде административного штрафа, в минимальном размере, установленного санкцией ст. 6.1.1 КоАП РФ. </w:t>
      </w:r>
    </w:p>
    <w:p w:rsidR="00A77B3E">
      <w:r>
        <w:t>Срок привлечения ... ... к административной ответственности не истёк.</w:t>
      </w:r>
    </w:p>
    <w:p w:rsidR="00A77B3E">
      <w:r>
        <w:t>Оснований для прекращения производства по делу не имеется.</w:t>
      </w:r>
    </w:p>
    <w:p w:rsidR="00A77B3E">
      <w:r>
        <w:t xml:space="preserve">            На основании изложенного, руководствуясь ст. ст. 29.7, 29.9-29.11 КоАП РФ, мировой судья</w:t>
      </w:r>
    </w:p>
    <w:p w:rsidR="00A77B3E"/>
    <w:p w:rsidR="00A77B3E">
      <w:r>
        <w:t>ПОСТАНОВИЛ:</w:t>
      </w:r>
    </w:p>
    <w:p w:rsidR="00A77B3E">
      <w:r>
        <w:t xml:space="preserve">                                                 </w:t>
      </w:r>
    </w:p>
    <w:p w:rsidR="00A77B3E">
      <w:r>
        <w:t xml:space="preserve">         Признать ... фио виновным в совершении административного правонарушения, предусмотренного ст. 6.1.1 КоАП РФ, и назначить ему наказание в виде административного штрафа в размере сумма.</w:t>
      </w:r>
    </w:p>
    <w:p w:rsidR="00A77B3E">
      <w:r>
        <w:tab/>
        <w:t>Штраф подлежит перечислению на следующие реквизиты: идентификатор - 18880491190003032836, получатель платежа - УФК (ОМВД России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18811690020026000140, наименование платежа – штраф.</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