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5-24-795/2019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КАЗССР, гражданина Российской Федерации, разведенного, имеющего на иждивении малолетнюю дочь, паспортные данные, работающего менеджером отдела прямых продаж наименование организации,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 м. адрес с Украиной Симферополь-Алушта-Ялта» управлял автомобилем марки марка автомобиля Рио», государственный регистрационный знак К113РУ82,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078825 от дата, из которого следует, что фио дата в время на 688-м километре + 500 м. адрес с Украиной Симферополь-Алушта-Ялта» управлял автомобилем, будучи лишенным права управления транспортными средствами, чем нарушил требования п. 2.1.1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011938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3);</w:t>
      </w:r>
    </w:p>
    <w:p w:rsidR="00A77B3E">
      <w:r>
        <w:t>- копией постановления мирового судьи судебного участка № 17 Центрального судебного района адрес от дата, вступившего в законную силу дата, которым фио был лишен права управления транспортными средствами сроком на дата 6 месяцев за совершение административного правонарушения, предусмотренного ч. 1 ст. 12.8 КоАП РФ.</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A77B3E">
      <w:r>
        <w:t>В силу статьи 32.7 указанного Кодекса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Материалами дела установлено, что постановление мирового судьи от дата, которым фио был лишен права управления транспортными средствами сроком на дата 6 месяцев, вступило в законную силу дата, то есть на момент совершения правонарушения (дата) срок лишения соответствующего специального права не истек. Данных об изъятии водительского удостоверения у фио на основании постановления суда от дата либо сдачи им указанного документа в орган, исполняющий наказание в виде лишения специального права, в материалах дела не содержится.</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 xml:space="preserve">   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При назначении наказания учитывается характер совершенного правонарушения, личность фио, его имущественное и семейное положение, обстоятельства, смягчающие и отягчающие административную ответственность.</w:t>
      </w:r>
    </w:p>
    <w:p w:rsidR="00A77B3E">
      <w:r>
        <w:t>Так, фио работает, имеет на иждивении малолетнего ребенка, ранее привлекался к административной ответственности в области дорожного движения.</w:t>
      </w:r>
    </w:p>
    <w:p w:rsidR="00A77B3E">
      <w:r>
        <w:t>К числу обстоятельств, смягчающих ответственность, мировой судья относит признание вины.</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принимая во внимание данные о личности правонарушителя, а также обстоятельство, смягчающее ответственность, считаю необходимым назначить фио наказание в виде обязательных работ.</w:t>
      </w:r>
    </w:p>
    <w:p w:rsidR="00A77B3E">
      <w:r>
        <w:t xml:space="preserve">           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обязательных работ на срок 100 (сто) часов. </w:t>
      </w:r>
    </w:p>
    <w:p w:rsidR="00A77B3E">
      <w:r>
        <w:t>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