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5-24-823/2019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>фио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УМВД России по адрес, в отношении </w:t>
      </w:r>
    </w:p>
    <w:p w:rsidR="00A77B3E">
      <w:r>
        <w:t>фио ..., паспортные данные, женатого, имеющего на иждивении несовершеннолетнего ребенка, паспортные данные, работающего кочегаром в МОУ «Малореченская школа» адрес,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>фио в суде виновным себя в правонарушении полностью признал.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составленным уполномоченным должностным лицом с соблюдением процессуальных требований (л.д. 1); рапортом сотрудника полиции о выявлении факта правонарушения (л.д. 4); письменным объяснением фио, из которого усматривается признание им вины в содеянном (л.д. 2)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и семейное положение. Так, фио работает, женат, имеет на иждивении малолетнего ребенка.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...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– 18880491190002808210, получатель платежа - УФК (УМВД России по адрес), КПП телефон; ИНН телефон; код ОКТМО телефон; номер счета получателя - 40101810335100010001 в Отделении адрес; БИК телефон; код бюджетной классификации КБК 18811690040046000140,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фио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