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202BF">
      <w:pPr>
        <w:jc w:val="right"/>
      </w:pPr>
      <w:r>
        <w:t xml:space="preserve">                                                          Дело № 5-25-216/2017</w:t>
      </w:r>
    </w:p>
    <w:p w:rsidR="00A77B3E" w:rsidP="008202BF">
      <w:pPr>
        <w:jc w:val="both"/>
      </w:pPr>
    </w:p>
    <w:p w:rsidR="00A77B3E" w:rsidP="008202BF">
      <w:pPr>
        <w:jc w:val="center"/>
      </w:pPr>
      <w:r>
        <w:t>П О С Т А Н О В Л Е Н И Е</w:t>
      </w:r>
    </w:p>
    <w:p w:rsidR="00A77B3E" w:rsidP="008202BF">
      <w:pPr>
        <w:jc w:val="center"/>
      </w:pPr>
      <w:r>
        <w:t>по делу об административном правонарушении</w:t>
      </w:r>
    </w:p>
    <w:p w:rsidR="00A77B3E" w:rsidP="008202BF">
      <w:pPr>
        <w:jc w:val="both"/>
      </w:pPr>
    </w:p>
    <w:p w:rsidR="00A77B3E" w:rsidP="008202BF">
      <w:pPr>
        <w:jc w:val="both"/>
      </w:pPr>
      <w:r>
        <w:t xml:space="preserve">01 июня  2017 г.                                                                                                 </w:t>
      </w:r>
      <w:r>
        <w:t xml:space="preserve">г. Армянск  </w:t>
      </w:r>
    </w:p>
    <w:p w:rsidR="00A77B3E" w:rsidP="008202BF">
      <w:pPr>
        <w:jc w:val="both"/>
      </w:pPr>
    </w:p>
    <w:p w:rsidR="00A77B3E" w:rsidP="008202BF">
      <w:pPr>
        <w:jc w:val="both"/>
      </w:pPr>
      <w:r>
        <w:t xml:space="preserve">           </w:t>
      </w:r>
      <w:r>
        <w:t>Мировой судья судебного участка № 25 Армянского судебного района (городской округ Армянск) Республики Крым Гребе</w:t>
      </w:r>
      <w:r>
        <w:t>нюк Л.И., в помещении судебного участка, расположенного по адресу: 296012, Республика Крым, г. Армянск, ул. Симферопольская, д.1, рассмотрев дело об административном правонарушении по ст. 15.5 Кодекса Российской Федерации об административных правонарушения</w:t>
      </w:r>
      <w:r>
        <w:t>х в отношении  Медведевой Натальи Викторовны, персональные данные</w:t>
      </w:r>
      <w:r>
        <w:t xml:space="preserve">, </w:t>
      </w:r>
    </w:p>
    <w:p w:rsidR="00A77B3E" w:rsidP="008202BF">
      <w:pPr>
        <w:jc w:val="both"/>
      </w:pPr>
      <w:r>
        <w:t xml:space="preserve"> </w:t>
      </w:r>
    </w:p>
    <w:p w:rsidR="00A77B3E" w:rsidP="008202BF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8202BF">
      <w:pPr>
        <w:jc w:val="both"/>
      </w:pPr>
    </w:p>
    <w:p w:rsidR="00A77B3E" w:rsidP="008202BF">
      <w:pPr>
        <w:jc w:val="both"/>
      </w:pPr>
      <w:r>
        <w:t>согласно</w:t>
      </w:r>
      <w:r>
        <w:t xml:space="preserve"> протокола об административном правонарушении, Медведева Н.В., как главный бухгалтер наименование организации, расположенного по адресу: адрес, т.е. предприятия, сведения о котором внесены в Единый государственный реестр юридических лиц дата</w:t>
      </w:r>
      <w:r>
        <w:t>, и от</w:t>
      </w:r>
      <w:r>
        <w:t xml:space="preserve">ветственная за представление налоговой отчетности, не предоставила по месту своего учета в Межрайонную ИФНС России № </w:t>
      </w:r>
      <w:r>
        <w:t>2 по Республике Крым налоговую декларацию по налогу на добавленную стоимость в электронной</w:t>
      </w:r>
      <w:r>
        <w:t xml:space="preserve"> </w:t>
      </w:r>
      <w:r>
        <w:t>форме за 3 квартал 2016 г., в порядке, установлен</w:t>
      </w:r>
      <w:r>
        <w:t>ном ст. 174 п. 5 НК РФ,  в соответствии с которым налогоплательщики (в том числе являющиеся налоговыми агентами), а также лица, указанные в пункте 5 статьи 173 НК РФ, обязаны представить в налоговые органы по месту своего учета соответствующую налоговую де</w:t>
      </w:r>
      <w:r>
        <w:t>кларацию по установленному формату в электронной форме по телекоммуникационным каналам связи через</w:t>
      </w:r>
      <w:r>
        <w:t xml:space="preserve">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</w:t>
      </w:r>
      <w:r>
        <w:t xml:space="preserve"> главой НК РФ, т.е. не позднее 25.10.2016 г., а фактически предоставила 26.01.2017 г.</w:t>
      </w:r>
    </w:p>
    <w:p w:rsidR="00A77B3E" w:rsidP="008202BF">
      <w:pPr>
        <w:jc w:val="both"/>
      </w:pPr>
      <w:r>
        <w:t>Медведева Н.В. в судебном заседании свою вину в совершенном правонарушении признала в полном объеме и пояснила, что в связи с тем, что Закон об НДС не был досконально изу</w:t>
      </w:r>
      <w:r>
        <w:t>чен, в связи с отсутствием практики заключения договора аренды муниципального имущества в РФ, после получения консультаций 26.01.2017 г. ею были сданы декларации по НДС.</w:t>
      </w:r>
    </w:p>
    <w:p w:rsidR="00A77B3E" w:rsidP="008202BF">
      <w:pPr>
        <w:jc w:val="both"/>
      </w:pPr>
      <w:r>
        <w:t xml:space="preserve">               </w:t>
      </w:r>
      <w:r>
        <w:t xml:space="preserve">Виновность Медведевой Н.В. подтверждается материалами дела: протоколом </w:t>
      </w:r>
      <w:r>
        <w:t>об административном правонарушении от дата</w:t>
      </w:r>
      <w:r>
        <w:t xml:space="preserve">  № ****</w:t>
      </w:r>
      <w:r>
        <w:t>,  актом налоговой проверки № ****</w:t>
      </w:r>
      <w:r>
        <w:t xml:space="preserve"> от дата</w:t>
      </w:r>
      <w:r>
        <w:t xml:space="preserve">, согласно которому наименование организации не предоставлена налоговая декларация  по  налогу на добавленную стоимость за 3 квартал 2016 года, </w:t>
      </w:r>
      <w:r>
        <w:t>срок предоставления налоговой декларации – 25.10.2016 г., копией должностной инструкции главного бухгалтера №</w:t>
      </w:r>
      <w:r>
        <w:t>ххх</w:t>
      </w:r>
      <w:r>
        <w:t>-х</w:t>
      </w:r>
      <w:r>
        <w:t xml:space="preserve"> от дата</w:t>
      </w:r>
      <w:r>
        <w:t>, согласно п.2.4 которой,  главный бухгалтер обязан составлять налоговую, бухгалтерскую</w:t>
      </w:r>
      <w:r>
        <w:t xml:space="preserve"> отчетность и своевременно представлят</w:t>
      </w:r>
      <w:r>
        <w:t>ь в надлежащий орган.</w:t>
      </w:r>
    </w:p>
    <w:p w:rsidR="00A77B3E" w:rsidP="008202BF">
      <w:pPr>
        <w:jc w:val="both"/>
      </w:pPr>
      <w:r>
        <w:tab/>
        <w:t>Согласно п.6 ст.80 НК РФ налоговая декларация представляется в установленные законодательством о налогах и сборах сроки.</w:t>
      </w:r>
    </w:p>
    <w:p w:rsidR="00A77B3E" w:rsidP="008202BF">
      <w:pPr>
        <w:jc w:val="both"/>
      </w:pPr>
      <w:r>
        <w:t>В соответствии со ст. 80 п. 1 НК РФ налоговая декларация представляет собой письменное заявление или заявление н</w:t>
      </w:r>
      <w:r>
        <w:t>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</w:t>
      </w:r>
      <w:r>
        <w:t>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A77B3E" w:rsidP="008202BF">
      <w:pPr>
        <w:jc w:val="both"/>
      </w:pPr>
      <w:r>
        <w:t>Согласно п.3 ст. 161 НК РФ при предоставлении на территории Рос</w:t>
      </w:r>
      <w:r>
        <w:t>сийской Федерации органами государственной власти и управления, органами местного самоуправления в аренду федерального имущества, имущества субъектов Российской Федерации и муниципального имущества налоговая база определяется как сумма арендной платы с уче</w:t>
      </w:r>
      <w:r>
        <w:t>том налога. При этом налоговая база определяется налоговым агентом отдельно по каждому арендованному объекту имущества. В этом случае налоговыми агентами признаются арендаторы указанного имущества. Указанные лица обязаны исчислить, удержать из доходов, упл</w:t>
      </w:r>
      <w:r>
        <w:t>ачиваемых арендодателю, и уплатить в бюджет соответствующую сумму налога.</w:t>
      </w:r>
    </w:p>
    <w:p w:rsidR="00A77B3E" w:rsidP="008202BF">
      <w:pPr>
        <w:jc w:val="both"/>
      </w:pPr>
      <w:r>
        <w:t>наименование организации признается  налоговым агентом по НДС, поскольку арендодателем является орган местного самоуправления (администрация адрес), в связи с чем налогоплательщик об</w:t>
      </w:r>
      <w:r>
        <w:t>язан исчислить, удержать из арендной платы, уплаченной арендодателю, и уплатить в бюджет соответствующую сумму НДС.</w:t>
      </w:r>
    </w:p>
    <w:p w:rsidR="00A77B3E" w:rsidP="008202BF">
      <w:pPr>
        <w:jc w:val="both"/>
      </w:pPr>
      <w:r>
        <w:t xml:space="preserve">Согласно ст. 163 НК РФ налоговый период устанавливается как квартал. </w:t>
      </w:r>
    </w:p>
    <w:p w:rsidR="00A77B3E" w:rsidP="008202BF">
      <w:pPr>
        <w:jc w:val="both"/>
      </w:pPr>
      <w:r>
        <w:t>В соответствии с абз.1 п.5 ст. 174 НК РФ налогоплательщики (в том числ</w:t>
      </w:r>
      <w:r>
        <w:t>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</w:t>
      </w:r>
      <w:r>
        <w:t>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8202BF">
      <w:pPr>
        <w:jc w:val="both"/>
      </w:pPr>
      <w:r>
        <w:t>Медведева Н.В., как главный бухгалтер наименование органи</w:t>
      </w:r>
      <w:r>
        <w:t xml:space="preserve">зации, фактически  представила за наименование организации первичную Налоговую декларацию по налогу на добавленную стоимость в электронной форме за 3 квартал 2016 года по месту своего учета в Межрайонную ИФНС России № </w:t>
      </w:r>
      <w:r>
        <w:t>2 по Республике Крым с нарушением устан</w:t>
      </w:r>
      <w:r>
        <w:t>овленных законодательством сроков 26.01.2017 года.</w:t>
      </w:r>
    </w:p>
    <w:p w:rsidR="00A77B3E" w:rsidP="008202BF">
      <w:pPr>
        <w:jc w:val="both"/>
      </w:pPr>
      <w:r>
        <w:t xml:space="preserve">При таких обстоятельствах, в действиях Медведевой Н.В. усматривается состав административного правонарушения, предусмотренного ст. 15.5  Кодекса Российской Федерации об административных правонарушениях, а </w:t>
      </w:r>
      <w:r>
        <w:t>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8202BF">
      <w:pPr>
        <w:jc w:val="both"/>
      </w:pPr>
      <w:r>
        <w:tab/>
        <w:t>Санкция ст. 15.5 Кодекса Российской Федерации об административных правонарушениях предусматривает администрати</w:t>
      </w:r>
      <w:r>
        <w:t>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 w:rsidP="008202BF">
      <w:pPr>
        <w:jc w:val="both"/>
      </w:pPr>
      <w:r>
        <w:t xml:space="preserve">   Обстоятельством, смягчающим административную ответственность в соответствии с ч. 2 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 Обстоятельств, отягчающих административную ответственность в соответствии со ст. 4.3 Кодекса Российской Федерации об административных правонарушен</w:t>
      </w:r>
      <w:r>
        <w:t>иях суд в действиях Медведевой Н.В. не усматривает.</w:t>
      </w:r>
    </w:p>
    <w:p w:rsidR="00A77B3E" w:rsidP="008202BF">
      <w:pPr>
        <w:jc w:val="both"/>
      </w:pPr>
      <w:r>
        <w:t>Учитывая вышеизложенное, выслушав Медведеву Н.В., исследовав материалы дела, считаю необходимым признать его виновным в совершении административного правонарушения, предусмотренного ст. 15.5 Кодекса Росси</w:t>
      </w:r>
      <w:r>
        <w:t>йской Федерации об административных правонарушениях, и назначить ей наказание в виде административного штрафа в доход государства в размере 300 рублей.</w:t>
      </w:r>
    </w:p>
    <w:p w:rsidR="00A77B3E" w:rsidP="008202BF">
      <w:pPr>
        <w:jc w:val="both"/>
      </w:pPr>
      <w:r>
        <w:t>На основании ст.15.5 Кодекса Российской Федерации об административных правонарушениях, руководствуясь ст</w:t>
      </w:r>
      <w:r>
        <w:t>. ст. 29.9-29.10, 30.3 Кодекса Российской Федерации об административных правонарушениях, суд</w:t>
      </w:r>
    </w:p>
    <w:p w:rsidR="00A77B3E" w:rsidP="008202BF">
      <w:pPr>
        <w:jc w:val="both"/>
      </w:pPr>
    </w:p>
    <w:p w:rsidR="00A77B3E" w:rsidP="008202BF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8202BF">
      <w:pPr>
        <w:jc w:val="both"/>
      </w:pPr>
    </w:p>
    <w:p w:rsidR="00A77B3E" w:rsidP="008202BF">
      <w:pPr>
        <w:jc w:val="both"/>
      </w:pPr>
      <w:r>
        <w:t xml:space="preserve">признать Медведеву Наталью Викторовну виновной в совершении административного правонарушения, предусмотренного ст. 15.5 Кодекса Российской </w:t>
      </w:r>
      <w:r>
        <w:t xml:space="preserve">Федерации об административных правонарушениях и назначить административное наказание в виде административного штрафа в размере 300 (триста)  рублей  (БИК банка - </w:t>
      </w:r>
      <w:r>
        <w:t>хххххххххх</w:t>
      </w:r>
      <w:r>
        <w:t xml:space="preserve">, Банк получателя – Отделение по РК ЦБ РФ, расчетный счет - </w:t>
      </w:r>
      <w:r>
        <w:t>ххххххххххххххххх</w:t>
      </w:r>
      <w:r>
        <w:t>, Код</w:t>
      </w:r>
      <w:r>
        <w:t xml:space="preserve"> (ОКТМО) - </w:t>
      </w:r>
      <w:r>
        <w:t>ххххххххххххх</w:t>
      </w:r>
      <w:r>
        <w:t xml:space="preserve">, код бюджетной классификации - </w:t>
      </w:r>
      <w:r>
        <w:t>ххххххххххххххххххххх</w:t>
      </w:r>
      <w:r>
        <w:t>, получатель  – УФК по Республике Крым (Межрайонная ИФНС России № 2</w:t>
      </w:r>
      <w:r>
        <w:t xml:space="preserve"> </w:t>
      </w:r>
      <w:r>
        <w:t xml:space="preserve">по Республике Крым), код налогового органа - </w:t>
      </w:r>
      <w:r>
        <w:t>хххх</w:t>
      </w:r>
      <w:r>
        <w:t xml:space="preserve">, КПП налогового органа - </w:t>
      </w:r>
      <w:r>
        <w:t>ххххххххххххх</w:t>
      </w:r>
      <w:r>
        <w:t>, ИНН налогового органа - ххххххххххххххх</w:t>
      </w:r>
      <w:r>
        <w:t>).</w:t>
      </w:r>
    </w:p>
    <w:p w:rsidR="00A77B3E" w:rsidP="008202BF">
      <w:pPr>
        <w:jc w:val="both"/>
      </w:pPr>
      <w:r>
        <w:t xml:space="preserve">     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</w:t>
      </w:r>
      <w:r>
        <w:t xml:space="preserve">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8202BF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</w:t>
      </w:r>
      <w:r>
        <w:t>тка № 25 Армянского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8202BF">
      <w:pPr>
        <w:jc w:val="both"/>
      </w:pPr>
    </w:p>
    <w:p w:rsidR="00A77B3E" w:rsidP="008202BF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8202BF">
      <w:pPr>
        <w:jc w:val="both"/>
      </w:pPr>
    </w:p>
    <w:p w:rsidR="00A77B3E" w:rsidP="008202BF">
      <w:pPr>
        <w:jc w:val="both"/>
      </w:pPr>
    </w:p>
    <w:sectPr w:rsidSect="00B970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0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