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176" w:rsidP="00BF3176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Дело № 5-26-</w:t>
      </w:r>
      <w:r w:rsidR="0001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/2020</w:t>
      </w:r>
    </w:p>
    <w:p w:rsidR="00BF3176" w:rsidP="00BF3176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BF3176" w:rsidP="00BF3176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F3176" w:rsidP="00BF3176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176" w:rsidP="00BF3176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 января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г. Бахчисарай</w:t>
      </w:r>
    </w:p>
    <w:p w:rsidR="00BF3176" w:rsidP="00BF3176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176" w:rsidP="00BF3176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Е.Н.,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 дело об административном правонарушении в отношении </w:t>
      </w:r>
      <w:r w:rsidR="00011E88">
        <w:rPr>
          <w:rFonts w:ascii="Times New Roman" w:hAnsi="Times New Roman" w:cs="Times New Roman"/>
          <w:sz w:val="28"/>
          <w:szCs w:val="28"/>
        </w:rPr>
        <w:t>Позней</w:t>
      </w:r>
      <w:r w:rsidR="00011E88">
        <w:rPr>
          <w:rFonts w:ascii="Times New Roman" w:hAnsi="Times New Roman" w:cs="Times New Roman"/>
          <w:sz w:val="28"/>
          <w:szCs w:val="28"/>
        </w:rPr>
        <w:t xml:space="preserve"> В</w:t>
      </w:r>
      <w:r w:rsidR="00985532">
        <w:rPr>
          <w:rFonts w:ascii="Times New Roman" w:hAnsi="Times New Roman" w:cs="Times New Roman"/>
          <w:sz w:val="28"/>
          <w:szCs w:val="28"/>
        </w:rPr>
        <w:t>.</w:t>
      </w:r>
      <w:r w:rsidR="00011E88">
        <w:rPr>
          <w:rFonts w:ascii="Times New Roman" w:hAnsi="Times New Roman" w:cs="Times New Roman"/>
          <w:sz w:val="28"/>
          <w:szCs w:val="28"/>
        </w:rPr>
        <w:t xml:space="preserve"> И</w:t>
      </w:r>
      <w:r w:rsidR="00985532">
        <w:rPr>
          <w:rFonts w:ascii="Times New Roman" w:hAnsi="Times New Roman" w:cs="Times New Roman"/>
          <w:sz w:val="28"/>
          <w:szCs w:val="28"/>
        </w:rPr>
        <w:t>.</w:t>
      </w:r>
      <w:r w:rsidR="00011E88">
        <w:rPr>
          <w:rFonts w:ascii="Times New Roman" w:hAnsi="Times New Roman" w:cs="Times New Roman"/>
          <w:sz w:val="28"/>
          <w:szCs w:val="28"/>
        </w:rPr>
        <w:t xml:space="preserve">, </w:t>
      </w:r>
      <w:r w:rsidR="0098553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 года рождения, место рождения: </w:t>
      </w:r>
      <w:r w:rsidR="0098553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граждан</w:t>
      </w:r>
      <w:r w:rsidR="00A45CF4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РФ, не работающе</w:t>
      </w:r>
      <w:r w:rsidR="00A45C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A45C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фактически проживающе</w:t>
      </w:r>
      <w:r w:rsidR="00A45C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8553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F3176" w:rsidP="00BF317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Позняя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В.И</w:t>
      </w:r>
      <w:r w:rsidR="006E7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которо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было назначено административное наказание в виде административного штрафа в размере 500 рублей по постановлению № </w:t>
      </w:r>
      <w:r w:rsidR="009855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от </w:t>
      </w:r>
      <w:r w:rsidR="006C66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29.09</w:t>
      </w:r>
      <w:r w:rsidR="00B40D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вступившему  в законную силу </w:t>
      </w:r>
      <w:r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10.10</w:t>
      </w:r>
      <w:r w:rsidR="00B40D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.2020</w:t>
      </w:r>
      <w:r w:rsidR="00EE6E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не уплатил</w:t>
      </w:r>
      <w:r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указанный штраф в срок, установленный ч.1 ст. 32.2  КоАП РФ.   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Своими действиями </w:t>
      </w:r>
      <w:r w:rsidRPr="008B3159"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Позняя</w:t>
      </w:r>
      <w:r w:rsidRPr="008B3159"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В.И.</w:t>
      </w:r>
      <w:r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совершил</w:t>
      </w:r>
      <w:r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административное правонарушение, предусмотренное  ч.1 ст. 20.25 КоАП РФ. 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рассмотрении дела об административном правонарушении </w:t>
      </w:r>
      <w:r w:rsidRPr="008B3159"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Позняя</w:t>
      </w:r>
      <w:r w:rsidRPr="008B3159"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В.И.</w:t>
      </w:r>
      <w:r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вину свою в совершении указанного адм</w:t>
      </w:r>
      <w:r w:rsidR="00A462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инистративного правонарушения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признал</w:t>
      </w:r>
      <w:r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пояснил</w:t>
      </w:r>
      <w:r w:rsidR="008B31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что </w:t>
      </w:r>
      <w:r w:rsidR="00AC4F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впредь обязуется не нарушать. 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Исследовав материалы дела об административном правонарушении, считаю, что в действиях </w:t>
      </w:r>
      <w:r w:rsidRPr="00884C97"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Позн</w:t>
      </w:r>
      <w:r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</w:t>
      </w:r>
      <w:r w:rsidRPr="00884C97"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В.И.</w:t>
      </w:r>
      <w:r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Вина </w:t>
      </w:r>
      <w:r w:rsidRPr="00884C97"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Позн</w:t>
      </w:r>
      <w:r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</w:t>
      </w:r>
      <w:r w:rsidRPr="00884C97"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В.И.</w:t>
      </w:r>
      <w:r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</w:t>
      </w:r>
      <w:r w:rsidR="00FA30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884C97"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Позн</w:t>
      </w:r>
      <w:r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</w:t>
      </w:r>
      <w:r w:rsidRPr="00884C97"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В.И.</w:t>
      </w:r>
      <w:r w:rsidR="0088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административного правонарушения, личность правонарушителя, его имущественное положение, а также обстоятельства, смягчающие</w:t>
      </w:r>
      <w:r w:rsidR="005935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дминистративную ответственность</w:t>
      </w:r>
      <w:r w:rsidR="005935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 которым мировой судья относит признание вины и отсутствие обстоятельств отягчающих административную ответственность.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как самим правонарушителем, так и другими лицами, необходимо назначить </w:t>
      </w:r>
      <w:r w:rsidRPr="00D170D0"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Позн</w:t>
      </w:r>
      <w:r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</w:t>
      </w:r>
      <w:r w:rsidRPr="00D170D0"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В.И.</w:t>
      </w:r>
      <w:r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административное наказание в виде административного штрафа.</w:t>
      </w:r>
    </w:p>
    <w:p w:rsidR="00BF3176" w:rsidP="00625CF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29.9, 29.10 Кодекса РФ об административных правонарушениях, 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И Л: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Признать </w:t>
      </w:r>
      <w:r w:rsidRPr="00D170D0"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Позн</w:t>
      </w:r>
      <w:r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юю</w:t>
      </w:r>
      <w:r w:rsidRPr="00D170D0"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</w:t>
      </w:r>
      <w:r w:rsidR="009855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D170D0"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</w:t>
      </w:r>
      <w:r w:rsidR="009855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D170D0"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9855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***</w:t>
      </w:r>
      <w:r w:rsidRPr="00D170D0"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 рождения,  виновн</w:t>
      </w:r>
      <w:r w:rsidR="00D170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="003365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административное наказание в виде административного штрафа в размере 1000 рублей (одна тысяча) рублей. </w:t>
      </w:r>
    </w:p>
    <w:p w:rsidR="00336556" w:rsidRPr="00336556" w:rsidP="0033655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985532">
        <w:rPr>
          <w:rFonts w:ascii="Times New Roman" w:hAnsi="Times New Roman" w:cs="Times New Roman"/>
          <w:sz w:val="28"/>
          <w:szCs w:val="28"/>
        </w:rPr>
        <w:t>***</w:t>
      </w:r>
    </w:p>
    <w:p w:rsidR="00336556" w:rsidP="0033655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56">
        <w:rPr>
          <w:rFonts w:ascii="Times New Roman" w:hAnsi="Times New Roman" w:cs="Times New Roman"/>
          <w:sz w:val="28"/>
          <w:szCs w:val="2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336556">
        <w:rPr>
          <w:rFonts w:ascii="Times New Roman" w:hAnsi="Times New Roman" w:cs="Times New Roman"/>
          <w:sz w:val="28"/>
          <w:szCs w:val="28"/>
        </w:rPr>
        <w:t>каб</w:t>
      </w:r>
      <w:r w:rsidRPr="00336556">
        <w:rPr>
          <w:rFonts w:ascii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BF3176" w:rsidP="0033655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.</w:t>
      </w:r>
    </w:p>
    <w:p w:rsidR="00BF3176" w:rsidP="00BF3176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со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или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.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p w:rsidR="00BF3176" w:rsidP="00BF3176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BF3176" w:rsidP="00BF3176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Е.Н. 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Андрухова</w:t>
      </w:r>
      <w:r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 </w:t>
      </w:r>
    </w:p>
    <w:p w:rsidR="00BF3176" w:rsidP="00BF3176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p w:rsidR="00985532" w:rsidRPr="00985532" w:rsidP="0098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85532" w:rsidRPr="00985532" w:rsidP="00985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ДЕПЕРСОНИФИКАЦИЮ</w:t>
      </w:r>
    </w:p>
    <w:p w:rsidR="00985532" w:rsidRPr="00985532" w:rsidP="00985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Лингвистический</w:t>
      </w: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 </w:t>
      </w: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произвел</w:t>
      </w:r>
    </w:p>
    <w:p w:rsidR="00985532" w:rsidRPr="00985532" w:rsidP="00985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Помощник</w:t>
      </w: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судьи</w:t>
      </w: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 В.В. </w:t>
      </w: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Жуган</w:t>
      </w:r>
    </w:p>
    <w:p w:rsidR="00985532" w:rsidRPr="00985532" w:rsidP="00985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СОГЛАСОВАНО</w:t>
      </w:r>
    </w:p>
    <w:p w:rsidR="00985532" w:rsidRPr="00985532" w:rsidP="00985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Мировой</w:t>
      </w: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судья</w:t>
      </w: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__________________Е.Н. </w:t>
      </w:r>
      <w:r w:rsidRPr="00985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Андрухова</w:t>
      </w:r>
    </w:p>
    <w:p w:rsidR="00985532" w:rsidRPr="00985532" w:rsidP="00985532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08FD" w:rsidRPr="00985532">
      <w:pPr>
        <w:rPr>
          <w:lang w:val="uk-UA"/>
        </w:rPr>
      </w:pPr>
    </w:p>
    <w:sectPr w:rsidSect="00BF31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3"/>
    <w:rsid w:val="00011E88"/>
    <w:rsid w:val="0008765D"/>
    <w:rsid w:val="00101492"/>
    <w:rsid w:val="001B252A"/>
    <w:rsid w:val="00253023"/>
    <w:rsid w:val="002906CA"/>
    <w:rsid w:val="00336556"/>
    <w:rsid w:val="003A3185"/>
    <w:rsid w:val="004645F3"/>
    <w:rsid w:val="0054165C"/>
    <w:rsid w:val="00593599"/>
    <w:rsid w:val="00625CF7"/>
    <w:rsid w:val="00642CA1"/>
    <w:rsid w:val="006A0694"/>
    <w:rsid w:val="006C66D1"/>
    <w:rsid w:val="006E71F9"/>
    <w:rsid w:val="006F3EDE"/>
    <w:rsid w:val="007B640D"/>
    <w:rsid w:val="00884C97"/>
    <w:rsid w:val="008B3159"/>
    <w:rsid w:val="009162C8"/>
    <w:rsid w:val="00985532"/>
    <w:rsid w:val="00A2348F"/>
    <w:rsid w:val="00A45CF4"/>
    <w:rsid w:val="00A462B2"/>
    <w:rsid w:val="00AC4F02"/>
    <w:rsid w:val="00AD05CD"/>
    <w:rsid w:val="00B408FD"/>
    <w:rsid w:val="00B40D51"/>
    <w:rsid w:val="00BC632D"/>
    <w:rsid w:val="00BF3176"/>
    <w:rsid w:val="00C06290"/>
    <w:rsid w:val="00CE7D80"/>
    <w:rsid w:val="00D170D0"/>
    <w:rsid w:val="00E709E6"/>
    <w:rsid w:val="00EE6EFD"/>
    <w:rsid w:val="00F2757B"/>
    <w:rsid w:val="00FA3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