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CB3" w:rsidP="00216CB3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   Дело № 5-26-23/2020</w:t>
      </w:r>
    </w:p>
    <w:p w:rsidR="00216CB3" w:rsidP="00216CB3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216CB3" w:rsidP="00216CB3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216CB3" w:rsidP="00216CB3">
      <w:pPr>
        <w:ind w:right="23"/>
        <w:jc w:val="center"/>
        <w:rPr>
          <w:b w:val="0"/>
          <w:bCs/>
          <w:szCs w:val="28"/>
        </w:rPr>
      </w:pPr>
    </w:p>
    <w:p w:rsidR="00216CB3" w:rsidP="00216CB3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30 января 2020 года                                                                       г. Бахчисарай</w:t>
      </w:r>
    </w:p>
    <w:p w:rsidR="00216CB3" w:rsidP="00216CB3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</w:p>
    <w:p w:rsidR="00216CB3" w:rsidP="00216CB3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216CB3" w:rsidP="00216CB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Ермолина Д</w:t>
      </w:r>
      <w:r w:rsidR="00FD732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FD732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D732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 w:rsidR="00FD7320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проживающего по месту регистрации по адресу: </w:t>
      </w:r>
      <w:r w:rsidR="00FD7320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FD7320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216CB3" w:rsidP="00216CB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Ермолин Д.Н., являясь директором МУП МО ГОББР РК «Городские тепловые сети»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15.03.2019 г. отчет СЗВ-М (ти</w:t>
      </w:r>
      <w:r>
        <w:rPr>
          <w:sz w:val="28"/>
          <w:szCs w:val="28"/>
        </w:rPr>
        <w:t>п-</w:t>
      </w:r>
      <w:r>
        <w:rPr>
          <w:sz w:val="28"/>
          <w:szCs w:val="28"/>
        </w:rPr>
        <w:t xml:space="preserve"> исходный) за февраль 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216CB3" w:rsidP="00216CB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февраль 2019 года  предоставлен 29.03.2019.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Ермолин Д.Н. вину в совершенном правонарушении признал, каких-либо заявлений не предоставил.           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Ермолина Д.Н.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Вина Ермолина Д.Н.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административном правонарушении № 332 от 27.11.2019 (л.д.1),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4,6);</w:t>
      </w:r>
      <w:r>
        <w:rPr>
          <w:sz w:val="28"/>
          <w:szCs w:val="28"/>
        </w:rPr>
        <w:t xml:space="preserve"> выпиской из ЕГРЮЛ (л.д.8-9); копией приказа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11); </w:t>
      </w:r>
      <w:r>
        <w:rPr>
          <w:sz w:val="28"/>
          <w:szCs w:val="28"/>
        </w:rPr>
        <w:t xml:space="preserve">копией выписки из журнала приема сведений о застрахованных лицах (л.д.14).              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При назначении административного наказания учитывается характер совершенного Ермолиным Д.Н. административного правонарушения, личность правонарушителя, его имущественное положение, обстоятельства смягчающие наказание, к которым мировой судья относит признание вины,  и отсутствие обстоятельств, отягчающих административную ответственность.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Ермолину Д.Н.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216CB3" w:rsidP="00216CB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 Ермолина Д</w:t>
      </w:r>
      <w:r w:rsidR="00FD7320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FD732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D7320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Ермолину Д.Н.,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FD7320">
        <w:rPr>
          <w:sz w:val="28"/>
          <w:szCs w:val="28"/>
        </w:rPr>
        <w:t xml:space="preserve"> РЕКВИЗИТЫ</w:t>
      </w:r>
    </w:p>
    <w:p w:rsidR="00216CB3" w:rsidP="00216C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16CB3" w:rsidP="00216CB3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216CB3" w:rsidP="00216CB3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96192C" w:rsidP="00216CB3">
      <w:pPr>
        <w:rPr>
          <w:b w:val="0"/>
          <w:szCs w:val="28"/>
        </w:rPr>
      </w:pPr>
    </w:p>
    <w:p w:rsidR="0096192C" w:rsidP="00216CB3">
      <w:pPr>
        <w:rPr>
          <w:b w:val="0"/>
          <w:szCs w:val="28"/>
        </w:rPr>
      </w:pPr>
    </w:p>
    <w:p w:rsidR="0096192C" w:rsidP="00216CB3">
      <w:pPr>
        <w:rPr>
          <w:b w:val="0"/>
          <w:szCs w:val="28"/>
        </w:rPr>
      </w:pPr>
    </w:p>
    <w:p w:rsidR="0096192C" w:rsidRPr="0096192C" w:rsidP="0096192C">
      <w:pPr>
        <w:ind w:firstLine="709"/>
        <w:jc w:val="right"/>
        <w:rPr>
          <w:b w:val="0"/>
          <w:sz w:val="24"/>
          <w:szCs w:val="24"/>
        </w:rPr>
      </w:pPr>
      <w:r w:rsidRPr="0096192C">
        <w:rPr>
          <w:b w:val="0"/>
          <w:sz w:val="24"/>
          <w:szCs w:val="24"/>
        </w:rPr>
        <w:t>ДЕПЕРСОНИФИКАЦИЮ</w:t>
      </w:r>
    </w:p>
    <w:p w:rsidR="0096192C" w:rsidRPr="0096192C" w:rsidP="0096192C">
      <w:pPr>
        <w:ind w:firstLine="709"/>
        <w:jc w:val="right"/>
        <w:rPr>
          <w:b w:val="0"/>
          <w:sz w:val="24"/>
          <w:szCs w:val="24"/>
        </w:rPr>
      </w:pPr>
      <w:r w:rsidRPr="0096192C">
        <w:rPr>
          <w:b w:val="0"/>
          <w:sz w:val="24"/>
          <w:szCs w:val="24"/>
        </w:rPr>
        <w:t>Лингвистический контроль произвел</w:t>
      </w:r>
    </w:p>
    <w:p w:rsidR="0096192C" w:rsidRPr="0096192C" w:rsidP="0096192C">
      <w:pPr>
        <w:ind w:firstLine="709"/>
        <w:jc w:val="right"/>
        <w:rPr>
          <w:b w:val="0"/>
          <w:sz w:val="24"/>
          <w:szCs w:val="24"/>
        </w:rPr>
      </w:pPr>
      <w:r w:rsidRPr="0096192C">
        <w:rPr>
          <w:b w:val="0"/>
          <w:sz w:val="24"/>
          <w:szCs w:val="24"/>
        </w:rPr>
        <w:t xml:space="preserve">Помощник судьи  _______________ В.В. </w:t>
      </w:r>
      <w:r w:rsidRPr="0096192C">
        <w:rPr>
          <w:b w:val="0"/>
          <w:sz w:val="24"/>
          <w:szCs w:val="24"/>
        </w:rPr>
        <w:t>Жуган</w:t>
      </w:r>
    </w:p>
    <w:p w:rsidR="0096192C" w:rsidRPr="0096192C" w:rsidP="0096192C">
      <w:pPr>
        <w:ind w:firstLine="709"/>
        <w:jc w:val="right"/>
        <w:rPr>
          <w:b w:val="0"/>
          <w:sz w:val="24"/>
          <w:szCs w:val="24"/>
        </w:rPr>
      </w:pPr>
      <w:r w:rsidRPr="0096192C">
        <w:rPr>
          <w:b w:val="0"/>
          <w:sz w:val="24"/>
          <w:szCs w:val="24"/>
        </w:rPr>
        <w:t>СОГЛАСОВАНО</w:t>
      </w:r>
    </w:p>
    <w:p w:rsidR="0096192C" w:rsidRPr="0096192C" w:rsidP="0096192C">
      <w:pPr>
        <w:ind w:right="-406"/>
        <w:jc w:val="right"/>
        <w:rPr>
          <w:rFonts w:ascii="Calibri" w:eastAsia="Calibri" w:hAnsi="Calibri"/>
          <w:b w:val="0"/>
          <w:szCs w:val="28"/>
          <w:lang w:eastAsia="en-US"/>
        </w:rPr>
      </w:pPr>
      <w:r w:rsidRPr="0096192C">
        <w:rPr>
          <w:b w:val="0"/>
          <w:sz w:val="24"/>
          <w:szCs w:val="24"/>
        </w:rPr>
        <w:t xml:space="preserve">Мировой судья __________________Е.Н. </w:t>
      </w:r>
      <w:r w:rsidRPr="0096192C">
        <w:rPr>
          <w:b w:val="0"/>
          <w:sz w:val="24"/>
          <w:szCs w:val="24"/>
        </w:rPr>
        <w:t>Андрухова</w:t>
      </w:r>
    </w:p>
    <w:p w:rsidR="0096192C" w:rsidP="00216CB3">
      <w:pPr>
        <w:rPr>
          <w:b w:val="0"/>
          <w:szCs w:val="28"/>
        </w:rPr>
      </w:pPr>
    </w:p>
    <w:p w:rsidR="00216CB3" w:rsidP="00216CB3">
      <w:pPr>
        <w:rPr>
          <w:szCs w:val="28"/>
        </w:rPr>
      </w:pPr>
    </w:p>
    <w:sectPr w:rsidSect="00216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7"/>
    <w:rsid w:val="00216CB3"/>
    <w:rsid w:val="003A2B23"/>
    <w:rsid w:val="0096192C"/>
    <w:rsid w:val="00AB4E57"/>
    <w:rsid w:val="00FD7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16CB3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16C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21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