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</w:p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center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right="23"/>
        <w:jc w:val="center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6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7"/>
          <w:rFonts w:ascii="Times New Roman" w:eastAsia="Times New Roman" w:hAnsi="Times New Roman" w:cs="Times New Roman"/>
        </w:rPr>
        <w:t>...</w:t>
      </w:r>
      <w:r>
        <w:rPr>
          <w:rStyle w:val="cat-PassportDatagrp-27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имеющей на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зарегистрированно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3 ст. 19.24 Кодекса об административных правонарушениях Российской Федерации,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Решением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2а-182/2023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7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6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 установлен административный надзор сроком на </w:t>
      </w:r>
      <w:r>
        <w:rPr>
          <w:rFonts w:ascii="Times New Roman" w:eastAsia="Times New Roman" w:hAnsi="Times New Roman" w:cs="Times New Roman"/>
        </w:rPr>
        <w:t>2 (</w:t>
      </w:r>
      <w:r>
        <w:rPr>
          <w:rFonts w:ascii="Times New Roman" w:eastAsia="Times New Roman" w:hAnsi="Times New Roman" w:cs="Times New Roman"/>
        </w:rPr>
        <w:t>два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и установлены следующие ограничения: являться на регистрацию в ОВД по месту жительства или пребывания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для регистрации один рай в месяц; запретить пребывание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вне жилого помещения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или пребывания, в ночное время с 22.00 часов до 06.00 часов следующих суток; запретить выезд за пределы территории муниципального образования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месту регистрации либо пребывания, без разрешения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органа внутренних дел по месту регистрации или пребывания.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FIOgrp-18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</w:t>
      </w:r>
      <w:r>
        <w:rPr>
          <w:rFonts w:ascii="Times New Roman" w:eastAsia="Times New Roman" w:hAnsi="Times New Roman" w:cs="Times New Roman"/>
        </w:rPr>
        <w:t>подвергнутой</w:t>
      </w:r>
      <w:r>
        <w:rPr>
          <w:rFonts w:ascii="Times New Roman" w:eastAsia="Times New Roman" w:hAnsi="Times New Roman" w:cs="Times New Roman"/>
        </w:rPr>
        <w:t xml:space="preserve"> наказанию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правонарушения, предусмотренного ч. 1 ст. 19.24 КоАП РФ на основании постановления 82 04 № </w:t>
      </w:r>
      <w:r>
        <w:rPr>
          <w:rFonts w:ascii="Times New Roman" w:eastAsia="Times New Roman" w:hAnsi="Times New Roman" w:cs="Times New Roman"/>
        </w:rPr>
        <w:t>025696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 назначением наказания в виде административного штрафа в размере </w:t>
      </w:r>
      <w:r>
        <w:rPr>
          <w:rStyle w:val="cat-Sumgrp-26rplc-16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31rplc-1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нарушение установленного ограничения</w:t>
      </w:r>
      <w:r>
        <w:rPr>
          <w:rFonts w:ascii="Times New Roman" w:eastAsia="Times New Roman" w:hAnsi="Times New Roman" w:cs="Times New Roman"/>
        </w:rPr>
        <w:t xml:space="preserve"> пребывала вне жилого помещения, являющегося местом жительства поднадзорного лица, после 22.00.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содержат уголовно наказуемого деяния.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Своими действиями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 19.24 КоАП РФ, </w:t>
      </w:r>
      <w:r>
        <w:rPr>
          <w:rFonts w:ascii="Times New Roman" w:eastAsia="Times New Roman" w:hAnsi="Times New Roman" w:cs="Times New Roman"/>
        </w:rPr>
        <w:t xml:space="preserve">а именно повторное в течение одного года совершение административного правонарушения, предусмотренного ч. 1 ст. 19.24 КоАП РФ, </w:t>
      </w:r>
      <w:r>
        <w:rPr>
          <w:rFonts w:ascii="Times New Roman" w:eastAsia="Times New Roman" w:hAnsi="Times New Roman" w:cs="Times New Roman"/>
        </w:rPr>
        <w:t xml:space="preserve">поскольку </w:t>
      </w:r>
      <w:r>
        <w:rPr>
          <w:rFonts w:ascii="Times New Roman" w:eastAsia="Times New Roman" w:hAnsi="Times New Roman" w:cs="Times New Roman"/>
        </w:rPr>
        <w:t>это действие не содержит уголовно наказуемого деяния.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свою вину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указанного административного правонарушения признал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полностью, в содеянном раскаял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просил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назначить наказание в виде </w:t>
      </w:r>
      <w:r>
        <w:rPr>
          <w:rFonts w:ascii="Times New Roman" w:eastAsia="Times New Roman" w:hAnsi="Times New Roman" w:cs="Times New Roman"/>
        </w:rPr>
        <w:t>административного ареста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widowControl w:val="0"/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8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исследовав материалы дела об административном правонарушении, считаю, что в действиях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ч.3 ст.19.24. КоАП РФ.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КоАП РФ, подтверждается письменными доказательствами, которые имеются в деле об административном правонарушении, а именно: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</w:rPr>
        <w:t>109846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(л.д.2);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протоколом о доставлении лица, совершившего административное правонарушение</w:t>
      </w:r>
      <w:r>
        <w:rPr>
          <w:rFonts w:ascii="Times New Roman" w:eastAsia="Times New Roman" w:hAnsi="Times New Roman" w:cs="Times New Roman"/>
        </w:rPr>
        <w:t xml:space="preserve"> 8209 № 017101 от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КУСП №571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актом посещения поднадзорного лица по месту жительства или пребывания от </w:t>
      </w:r>
      <w:r>
        <w:rPr>
          <w:rStyle w:val="cat-Dategrp-10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(л.д.5);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Style w:val="cat-FIOgrp-19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сведениями о привлечении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ответственности (л.д.8-13);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справкой на физическое лицо – </w:t>
      </w:r>
      <w:r>
        <w:rPr>
          <w:rStyle w:val="cat-FIO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(л.д.14-18);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копи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решения </w:t>
      </w:r>
      <w:r>
        <w:rPr>
          <w:rFonts w:ascii="Times New Roman" w:eastAsia="Times New Roman" w:hAnsi="Times New Roman" w:cs="Times New Roman"/>
        </w:rPr>
        <w:t>Раздольненского</w:t>
      </w:r>
      <w:r>
        <w:rPr>
          <w:rFonts w:ascii="Times New Roman" w:eastAsia="Times New Roman" w:hAnsi="Times New Roman" w:cs="Times New Roman"/>
        </w:rPr>
        <w:t xml:space="preserve"> районного суда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 2а-182/2023 от </w:t>
      </w:r>
      <w:r>
        <w:rPr>
          <w:rStyle w:val="cat-Dategrp-7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19-20);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копией маршрутного листа № 27/23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21-22);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</w:rPr>
        <w:t xml:space="preserve">, утвержденной начальником ОМВД России по </w:t>
      </w:r>
      <w:r>
        <w:rPr>
          <w:rStyle w:val="cat-Addressgrp-5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предупреждением поднадзорной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24);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протоколом об административном задержании 8201 №013928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25);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 справкой Министерства здравоохранения Российской Федерации Бахчисарайской ЦРБ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26);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дактилоскопической картой </w:t>
      </w:r>
      <w:r>
        <w:rPr>
          <w:rStyle w:val="cat-FIOgrp-18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 27)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рапортом УУП ОУУП и ПДН ОМВД России по </w:t>
      </w:r>
      <w:r>
        <w:rPr>
          <w:rStyle w:val="cat-Addressgrp-5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1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5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Вышеприведенные доказательства получили оценку в совокупности с другими материалами дела об административном правонарушении по правилам, установленным статьей 26.11 КоАП РФ с точки зрения их относимости, допустимости, достоверности и достаточности.</w:t>
      </w:r>
    </w:p>
    <w:p>
      <w:pPr>
        <w:spacing w:before="0" w:after="0"/>
        <w:ind w:right="23" w:firstLine="709"/>
        <w:jc w:val="both"/>
      </w:pPr>
      <w:r>
        <w:rPr>
          <w:rFonts w:ascii="Times New Roman" w:eastAsia="Times New Roman" w:hAnsi="Times New Roman" w:cs="Times New Roman"/>
        </w:rPr>
        <w:t>Проанализировав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оценив представленные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доказательства,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мировой судья считает,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действиях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правонарушения, предусмотренного частью 3 статьи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19.24 Кодекса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Российской Федерации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 административных правонарушениях.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мировым судьей принимается во внимание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характер совершенного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правонарушения, личность правонарушителя,</w:t>
      </w:r>
      <w:r>
        <w:rPr>
          <w:rFonts w:ascii="Times New Roman" w:eastAsia="Times New Roman" w:hAnsi="Times New Roman" w:cs="Times New Roman"/>
        </w:rPr>
        <w:t xml:space="preserve"> наличие на иждивении дв</w:t>
      </w:r>
      <w:r>
        <w:rPr>
          <w:rFonts w:ascii="Times New Roman" w:eastAsia="Times New Roman" w:hAnsi="Times New Roman" w:cs="Times New Roman"/>
        </w:rPr>
        <w:t>оих</w:t>
      </w:r>
      <w:r>
        <w:rPr>
          <w:rFonts w:ascii="Times New Roman" w:eastAsia="Times New Roman" w:hAnsi="Times New Roman" w:cs="Times New Roman"/>
        </w:rPr>
        <w:t xml:space="preserve"> несовершеннолетних детей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Style w:val="cat-FIOgrp-22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8rplc-45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23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9rplc-4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признание вины,</w:t>
      </w:r>
      <w:r>
        <w:rPr>
          <w:rFonts w:ascii="Times New Roman" w:eastAsia="Times New Roman" w:hAnsi="Times New Roman" w:cs="Times New Roman"/>
        </w:rPr>
        <w:t xml:space="preserve"> обстоятельства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по делу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обязательных работ, предусмотренных ч. 3 ст. 3.13 КоАП РФ, не установлено, в связи с чем, применению к ней подлежит мера наказания в виде обязательных работ.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С учетом изложенного, мировой судья считает достаточным применение 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8rplc-4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меры наказания в виде обязательных работ.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19.24, 29.9, 29.10 Кодекса РФ об административных правонарушениях,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85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24rplc-5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51"/>
          <w:rFonts w:ascii="Times New Roman" w:eastAsia="Times New Roman" w:hAnsi="Times New Roman" w:cs="Times New Roman"/>
        </w:rPr>
        <w:t>...</w:t>
      </w:r>
      <w:r>
        <w:rPr>
          <w:rStyle w:val="cat-PassportDatagrp-30rplc-5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ст.19.24.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ей административное наказание в виде обязательных работ сроком на 40 (сорок) часов.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5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851"/>
        <w:jc w:val="both"/>
      </w:pP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Style w:val="cat-FIOgrp-25rplc-5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ExternalSystemDefinedgrp-32rplc-7">
    <w:name w:val="cat-ExternalSystemDefined grp-32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6rplc-12">
    <w:name w:val="cat-FIO grp-16 rplc-12"/>
    <w:basedOn w:val="DefaultParagraphFont"/>
  </w:style>
  <w:style w:type="character" w:customStyle="1" w:styleId="cat-FIOgrp-18rplc-13">
    <w:name w:val="cat-FIO grp-18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Sumgrp-26rplc-16">
    <w:name w:val="cat-Sum grp-2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Timegrp-31rplc-18">
    <w:name w:val="cat-Time grp-31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9rplc-29">
    <w:name w:val="cat-FIO grp-19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Dategrp-14rplc-37">
    <w:name w:val="cat-Date grp-14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FIOgrp-18rplc-42">
    <w:name w:val="cat-FIO grp-18 rplc-42"/>
    <w:basedOn w:val="DefaultParagraphFont"/>
  </w:style>
  <w:style w:type="character" w:customStyle="1" w:styleId="cat-FIOgrp-18rplc-43">
    <w:name w:val="cat-FIO grp-18 rplc-43"/>
    <w:basedOn w:val="DefaultParagraphFont"/>
  </w:style>
  <w:style w:type="character" w:customStyle="1" w:styleId="cat-FIOgrp-22rplc-44">
    <w:name w:val="cat-FIO grp-22 rplc-44"/>
    <w:basedOn w:val="DefaultParagraphFont"/>
  </w:style>
  <w:style w:type="character" w:customStyle="1" w:styleId="cat-PassportDatagrp-28rplc-45">
    <w:name w:val="cat-PassportData grp-28 rplc-45"/>
    <w:basedOn w:val="DefaultParagraphFont"/>
  </w:style>
  <w:style w:type="character" w:customStyle="1" w:styleId="cat-FIOgrp-23rplc-46">
    <w:name w:val="cat-FIO grp-23 rplc-46"/>
    <w:basedOn w:val="DefaultParagraphFont"/>
  </w:style>
  <w:style w:type="character" w:customStyle="1" w:styleId="cat-PassportDatagrp-29rplc-47">
    <w:name w:val="cat-PassportData grp-29 rplc-47"/>
    <w:basedOn w:val="DefaultParagraphFont"/>
  </w:style>
  <w:style w:type="character" w:customStyle="1" w:styleId="cat-FIOgrp-18rplc-48">
    <w:name w:val="cat-FIO grp-18 rplc-48"/>
    <w:basedOn w:val="DefaultParagraphFont"/>
  </w:style>
  <w:style w:type="character" w:customStyle="1" w:styleId="cat-FIOgrp-18rplc-49">
    <w:name w:val="cat-FIO grp-18 rplc-49"/>
    <w:basedOn w:val="DefaultParagraphFont"/>
  </w:style>
  <w:style w:type="character" w:customStyle="1" w:styleId="cat-FIOgrp-24rplc-50">
    <w:name w:val="cat-FIO grp-24 rplc-50"/>
    <w:basedOn w:val="DefaultParagraphFont"/>
  </w:style>
  <w:style w:type="character" w:customStyle="1" w:styleId="cat-ExternalSystemDefinedgrp-32rplc-51">
    <w:name w:val="cat-ExternalSystemDefined grp-32 rplc-51"/>
    <w:basedOn w:val="DefaultParagraphFont"/>
  </w:style>
  <w:style w:type="character" w:customStyle="1" w:styleId="cat-PassportDatagrp-30rplc-52">
    <w:name w:val="cat-PassportData grp-3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2rplc-54">
    <w:name w:val="cat-Address grp-2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FIOgrp-25rplc-56">
    <w:name w:val="cat-FIO grp-2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