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65</w:t>
      </w:r>
      <w:r>
        <w:rPr>
          <w:rFonts w:ascii="Times New Roman" w:eastAsia="Times New Roman" w:hAnsi="Times New Roman" w:cs="Times New Roman"/>
          <w:sz w:val="25"/>
          <w:szCs w:val="25"/>
        </w:rPr>
        <w:t>/20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Dategrp-11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5"/>
          <w:szCs w:val="25"/>
        </w:rPr>
        <w:t>№26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), рассмотрев дело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Ильясова </w:t>
      </w:r>
      <w:r>
        <w:rPr>
          <w:rStyle w:val="cat-FIOgrp-16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>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 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административных правонарушениях,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Style w:val="cat-Dategrp-12rplc-1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Timegrp-25rplc-11"/>
          <w:rFonts w:ascii="Times New Roman" w:eastAsia="Times New Roman" w:hAnsi="Times New Roman" w:cs="Times New Roman"/>
          <w:sz w:val="25"/>
          <w:szCs w:val="25"/>
        </w:rPr>
        <w:t>время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1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Р.Р. находясь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выполнил законного требования уполномоченного должностного лица о прохождении медицинского освидетельствования в связи с наличием достаточных оснований полагать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употреблении </w:t>
      </w:r>
      <w:r>
        <w:rPr>
          <w:rStyle w:val="cat-FIOgrp-17rplc-1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наркотических средства или психотропных веществ без назначения врача либо новых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рассмотрения дела об административном правонарушении, </w:t>
      </w:r>
      <w:r>
        <w:rPr>
          <w:rStyle w:val="cat-FIOgrp-19rplc-1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свою вину признал.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Пояснил, что от прохождения медицинского освидетельствования на состояние опьянения отказался, поскольку ранее употреблял наркотические вещества и в прохождении медицинского освидетельствования не видел смысла.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Помимо признания, вина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FIOgrp-17rplc-1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вышеуказанного 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64620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Dategrp-13rplc-1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сведениями о привлечении </w:t>
      </w:r>
      <w:r>
        <w:rPr>
          <w:rStyle w:val="cat-FIOgrp-17rplc-1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 ответственности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82 12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013800 о направлении 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медицинско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состояние опьянения (л.д.</w:t>
      </w:r>
      <w:r>
        <w:rPr>
          <w:rFonts w:ascii="Times New Roman" w:eastAsia="Times New Roman" w:hAnsi="Times New Roman" w:cs="Times New Roman"/>
          <w:sz w:val="25"/>
          <w:szCs w:val="25"/>
        </w:rPr>
        <w:t>6);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</w:t>
      </w:r>
      <w:r>
        <w:rPr>
          <w:rFonts w:ascii="Times New Roman" w:eastAsia="Times New Roman" w:hAnsi="Times New Roman" w:cs="Times New Roman"/>
          <w:sz w:val="25"/>
          <w:szCs w:val="25"/>
        </w:rPr>
        <w:t>ротоколом 82 09 № 017154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4rplc-1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доставлении </w:t>
      </w:r>
      <w:r>
        <w:rPr>
          <w:rStyle w:val="cat-FIOgrp-17rplc-2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(л.д.7);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82 10 № 013944 от </w:t>
      </w:r>
      <w:r>
        <w:rPr>
          <w:rStyle w:val="cat-Dategrp-14rplc-2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административном задержании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8);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справкой – </w:t>
      </w:r>
      <w:r>
        <w:rPr>
          <w:rFonts w:ascii="Times New Roman" w:eastAsia="Times New Roman" w:hAnsi="Times New Roman" w:cs="Times New Roman"/>
          <w:sz w:val="25"/>
          <w:szCs w:val="25"/>
        </w:rPr>
        <w:t>характеристикой на имя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4rplc-2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(л.д.9);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Style w:val="cat-Addressgrp-7rplc-2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ОУУП и ПДН МВД России по </w:t>
      </w:r>
      <w:r>
        <w:rPr>
          <w:rStyle w:val="cat-Addressgrp-6rplc-2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капитана полиции </w:t>
      </w:r>
      <w:r>
        <w:rPr>
          <w:rStyle w:val="cat-FIOgrp-20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л.д</w:t>
      </w:r>
      <w:r>
        <w:rPr>
          <w:rFonts w:ascii="Times New Roman" w:eastAsia="Times New Roman" w:hAnsi="Times New Roman" w:cs="Times New Roman"/>
          <w:sz w:val="25"/>
          <w:szCs w:val="25"/>
        </w:rPr>
        <w:t>. 10).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Style w:val="cat-FIOgrp-17rplc-2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имеется состав административного правонарушения, предусмотренного частью 1 статьи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6.9 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правонарушениях - </w:t>
      </w:r>
      <w:r>
        <w:rPr>
          <w:rFonts w:ascii="Times New Roman" w:eastAsia="Times New Roman" w:hAnsi="Times New Roman" w:cs="Times New Roman"/>
          <w:sz w:val="25"/>
          <w:szCs w:val="25"/>
        </w:rPr>
        <w:t>н</w:t>
      </w:r>
      <w:r>
        <w:rPr>
          <w:rFonts w:ascii="Times New Roman" w:eastAsia="Times New Roman" w:hAnsi="Times New Roman" w:cs="Times New Roman"/>
          <w:sz w:val="25"/>
          <w:szCs w:val="25"/>
        </w:rPr>
        <w:t>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вещества</w:t>
      </w:r>
      <w:r>
        <w:rPr>
          <w:rFonts w:ascii="Times New Roman" w:eastAsia="Times New Roman" w:hAnsi="Times New Roman" w:cs="Times New Roman"/>
          <w:sz w:val="25"/>
          <w:szCs w:val="25"/>
        </w:rPr>
        <w:t>, ввиду чего он подлежит признанию виновным в совершении указанного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административного наказания учитывается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характер совершенного </w:t>
      </w:r>
      <w:r>
        <w:rPr>
          <w:rStyle w:val="cat-FIOgrp-17rplc-28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правонарушения, личность правонарушителя, его имущественное положение, обстоятельства смягчающие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административную ответственность – признание вины, раскаяние в содеянном,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 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отягчающ</w:t>
      </w:r>
      <w:r>
        <w:rPr>
          <w:rFonts w:ascii="Times New Roman" w:eastAsia="Times New Roman" w:hAnsi="Times New Roman" w:cs="Times New Roman"/>
          <w:sz w:val="25"/>
          <w:szCs w:val="25"/>
        </w:rPr>
        <w:t>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ую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ответственность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считает, что к нему подлежит применению мера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Руководствуясь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ст.6.9,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29.9 - 29.11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Ильясова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4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3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 в совершении административного правонарушения, предусмотренного частью 1 статьи 6.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и назначить ему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в виде штрафа в размере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Sumgrp-22rplc-32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перечислять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ИНН </w:t>
      </w:r>
      <w:r>
        <w:rPr>
          <w:rStyle w:val="cat-PhoneNumbergrp-26rplc-3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КПП </w:t>
      </w:r>
      <w:r>
        <w:rPr>
          <w:rStyle w:val="cat-PhoneNumbergrp-27rplc-3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ОГРН 1149102019164, Юридический адрес: </w:t>
      </w:r>
      <w:r>
        <w:rPr>
          <w:rStyle w:val="cat-Addressgrp-8rplc-3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8rplc-36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60-летия СССР, 28,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Банковские реквизиты: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Получатель: УФК по РК (Министерство юстиции </w:t>
      </w:r>
      <w:r>
        <w:rPr>
          <w:rStyle w:val="cat-Addressgrp-1rplc-3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Наименование банка: Отделение </w:t>
      </w:r>
      <w:r>
        <w:rPr>
          <w:rStyle w:val="cat-Addressgrp-1rplc-3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Банка России//УФК по </w:t>
      </w:r>
      <w:r>
        <w:rPr>
          <w:rStyle w:val="cat-Addressgrp-9rplc-3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</w:t>
      </w:r>
      <w:r>
        <w:rPr>
          <w:rStyle w:val="cat-PhoneNumbergrp-28rplc-40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40102810645370000035,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Казначейский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03100643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>0000017500,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Лицевой счет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PhoneNumbergrp-29rplc-41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УФК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4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Код Сводного реестра </w:t>
      </w:r>
      <w:r>
        <w:rPr>
          <w:rStyle w:val="cat-PhoneNumbergrp-30rplc-43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ОКТМО </w:t>
      </w:r>
      <w:r>
        <w:rPr>
          <w:rStyle w:val="cat-PhoneNumbergrp-31rplc-44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>
        <w:rPr>
          <w:rStyle w:val="cat-PhoneNumbergrp-32rplc-45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PhoneNumbergrp-33rplc-4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>, 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0410760300265000652406118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4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4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10rplc-4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Style w:val="cat-Addressgrp-1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суток со дня получения его копии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</w:t>
      </w:r>
      <w:r>
        <w:rPr>
          <w:rStyle w:val="cat-FIOgrp-21rplc-53"/>
          <w:rFonts w:ascii="Times New Roman" w:eastAsia="Times New Roman" w:hAnsi="Times New Roman" w:cs="Times New Roman"/>
          <w:sz w:val="25"/>
          <w:szCs w:val="25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1rplc-0">
    <w:name w:val="cat-Date grp-11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4rplc-7">
    <w:name w:val="cat-ExternalSystemDefined grp-34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2rplc-10">
    <w:name w:val="cat-Date grp-12 rplc-10"/>
    <w:basedOn w:val="DefaultParagraphFont"/>
  </w:style>
  <w:style w:type="character" w:customStyle="1" w:styleId="cat-Timegrp-25rplc-11">
    <w:name w:val="cat-Time grp-25 rplc-11"/>
    <w:basedOn w:val="DefaultParagraphFont"/>
  </w:style>
  <w:style w:type="character" w:customStyle="1" w:styleId="cat-FIOgrp-18rplc-12">
    <w:name w:val="cat-FIO grp-18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7rplc-14">
    <w:name w:val="cat-FIO grp-17 rplc-14"/>
    <w:basedOn w:val="DefaultParagraphFont"/>
  </w:style>
  <w:style w:type="character" w:customStyle="1" w:styleId="cat-FIOgrp-19rplc-15">
    <w:name w:val="cat-FIO grp-19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Dategrp-13rplc-17">
    <w:name w:val="cat-Date grp-13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14rplc-19">
    <w:name w:val="cat-Date grp-14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Addressgrp-7rplc-24">
    <w:name w:val="cat-Address grp-7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ExternalSystemDefinedgrp-34rplc-30">
    <w:name w:val="cat-ExternalSystemDefined grp-34 rplc-30"/>
    <w:basedOn w:val="DefaultParagraphFont"/>
  </w:style>
  <w:style w:type="character" w:customStyle="1" w:styleId="cat-PassportDatagrp-24rplc-31">
    <w:name w:val="cat-PassportData grp-24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PhoneNumbergrp-26rplc-33">
    <w:name w:val="cat-PhoneNumber grp-26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PhoneNumbergrp-33rplc-46">
    <w:name w:val="cat-PhoneNumber grp-33 rplc-46"/>
    <w:basedOn w:val="DefaultParagraphFont"/>
  </w:style>
  <w:style w:type="character" w:customStyle="1" w:styleId="cat-Addressgrp-2rplc-47">
    <w:name w:val="cat-Address grp-2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0rplc-49">
    <w:name w:val="cat-Address grp-10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2rplc-51">
    <w:name w:val="cat-Address grp-2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1rplc-53">
    <w:name w:val="cat-FIO grp-21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