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Dategrp-7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2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Style w:val="cat-FIOgrp-11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УССР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>
        <w:rPr>
          <w:rStyle w:val="cat-Addressgrp-3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20.21.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об административных правонарушениях Российской Федерации,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8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Timegrp-19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находился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общественном месте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состоянии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алкогольного </w:t>
      </w:r>
      <w:r>
        <w:rPr>
          <w:rFonts w:ascii="Times New Roman" w:eastAsia="Times New Roman" w:hAnsi="Times New Roman" w:cs="Times New Roman"/>
          <w:sz w:val="26"/>
          <w:szCs w:val="26"/>
        </w:rPr>
        <w:t>опьянения,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подтверждается актом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419 от </w:t>
      </w:r>
      <w:r>
        <w:rPr>
          <w:rStyle w:val="cat-Dategrp-9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чем </w:t>
      </w:r>
      <w:r>
        <w:rPr>
          <w:rFonts w:ascii="Times New Roman" w:eastAsia="Times New Roman" w:hAnsi="Times New Roman" w:cs="Times New Roman"/>
          <w:sz w:val="26"/>
          <w:szCs w:val="26"/>
        </w:rPr>
        <w:t>оскорб</w:t>
      </w:r>
      <w:r>
        <w:rPr>
          <w:rFonts w:ascii="Times New Roman" w:eastAsia="Times New Roman" w:hAnsi="Times New Roman" w:cs="Times New Roman"/>
          <w:sz w:val="26"/>
          <w:szCs w:val="26"/>
        </w:rPr>
        <w:t>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признал, в содеянном раскаялся,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изложенные в протоколе обстоятельства подтвердил, просил </w:t>
      </w:r>
      <w:r>
        <w:rPr>
          <w:rFonts w:ascii="Times New Roman" w:eastAsia="Times New Roman" w:hAnsi="Times New Roman" w:cs="Times New Roman"/>
          <w:sz w:val="26"/>
          <w:szCs w:val="26"/>
        </w:rPr>
        <w:t>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Статьей 20.21.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</w:t>
      </w:r>
      <w:r>
        <w:rPr>
          <w:rStyle w:val="cat-SumInWordsgrp-16rplc-16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административный арест на срок до пятнадцати суток.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пояснения лица, привлекаемого к административной ответственности, мировой судья принимает во внимание личность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характер совершенного им деяния, и приходит к выводу, что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</w:t>
      </w:r>
      <w:r>
        <w:rPr>
          <w:rFonts w:ascii="Times New Roman" w:eastAsia="Times New Roman" w:hAnsi="Times New Roman" w:cs="Times New Roman"/>
          <w:sz w:val="26"/>
          <w:szCs w:val="26"/>
        </w:rPr>
        <w:t>действиях усматривается грубое нарушение общественного порядка, в связи с чем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он подлежит признанию виновным в совершении административного правонарушения, предусмотренного ст. 20.21.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20.21.КоАП РФ подтверждается письменными доказательствами, исследованными в их совокупности в порядке ст.26.11 КоАП РФ, в частности: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административном правонарушении 82 01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345</w:t>
      </w:r>
      <w:r>
        <w:rPr>
          <w:rFonts w:ascii="Times New Roman" w:eastAsia="Times New Roman" w:hAnsi="Times New Roman" w:cs="Times New Roman"/>
          <w:sz w:val="26"/>
          <w:szCs w:val="26"/>
        </w:rPr>
        <w:t>162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2);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 объяснением </w:t>
      </w: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9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3);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полицейского ОППСП ОМВД России по </w:t>
      </w:r>
      <w:r>
        <w:rPr>
          <w:rStyle w:val="cat-Addressgrp-6rplc-2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старшего сер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жанта полиции </w:t>
      </w:r>
      <w:r>
        <w:rPr>
          <w:rStyle w:val="cat-FIOgrp-14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9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(л.д.4);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 направлении на медицинское освидетельствование 82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43004 от </w:t>
      </w:r>
      <w:r>
        <w:rPr>
          <w:rStyle w:val="cat-Dategrp-9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актом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419 от </w:t>
      </w:r>
      <w:r>
        <w:rPr>
          <w:rStyle w:val="cat-Dategrp-9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82 09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53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доставлении </w:t>
      </w:r>
      <w:r>
        <w:rPr>
          <w:rStyle w:val="cat-FIOgrp-13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0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задержании </w:t>
      </w:r>
      <w:r>
        <w:rPr>
          <w:rStyle w:val="cat-FIOgrp-13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б/н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9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Style w:val="cat-FIOgrp-13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ответственности (л.д.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смягчающие и отягчающие обстоятельства. 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 20.21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29.9, 29.10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ПОСТАНОВИЛ: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1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1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3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ст. 20.21.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РФ об административных правонарушениях, и назначить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сут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задержания </w:t>
      </w:r>
      <w:r>
        <w:rPr>
          <w:rStyle w:val="cat-FIOgrp-11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органами внутренних дел: с </w:t>
      </w:r>
      <w:r>
        <w:rPr>
          <w:rStyle w:val="cat-Timegrp-20rplc-3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Бахчисарайский районный суд </w:t>
      </w:r>
      <w:r>
        <w:rPr>
          <w:rStyle w:val="cat-Addressgrp-1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160" w:line="252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>
        <w:rPr>
          <w:rStyle w:val="cat-FIOgrp-15rplc-41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8rplc-10">
    <w:name w:val="cat-Date grp-8 rplc-10"/>
    <w:basedOn w:val="DefaultParagraphFont"/>
  </w:style>
  <w:style w:type="character" w:customStyle="1" w:styleId="cat-Timegrp-19rplc-11">
    <w:name w:val="cat-Time grp-19 rplc-11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SumInWordsgrp-16rplc-16">
    <w:name w:val="cat-SumInWords grp-16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Addressgrp-6rplc-22">
    <w:name w:val="cat-Address grp-6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Dategrp-9rplc-30">
    <w:name w:val="cat-Date grp-9 rplc-30"/>
    <w:basedOn w:val="DefaultParagraphFont"/>
  </w:style>
  <w:style w:type="character" w:customStyle="1" w:styleId="cat-FIOgrp-13rplc-31">
    <w:name w:val="cat-FIO grp-13 rplc-31"/>
    <w:basedOn w:val="DefaultParagraphFont"/>
  </w:style>
  <w:style w:type="character" w:customStyle="1" w:styleId="cat-FIOgrp-11rplc-32">
    <w:name w:val="cat-FIO grp-11 rplc-32"/>
    <w:basedOn w:val="DefaultParagraphFont"/>
  </w:style>
  <w:style w:type="character" w:customStyle="1" w:styleId="cat-ExternalSystemDefinedgrp-21rplc-33">
    <w:name w:val="cat-ExternalSystemDefined grp-21 rplc-33"/>
    <w:basedOn w:val="DefaultParagraphFont"/>
  </w:style>
  <w:style w:type="character" w:customStyle="1" w:styleId="cat-PassportDatagrp-18rplc-34">
    <w:name w:val="cat-PassportData grp-18 rplc-34"/>
    <w:basedOn w:val="DefaultParagraphFont"/>
  </w:style>
  <w:style w:type="character" w:customStyle="1" w:styleId="cat-FIOgrp-11rplc-35">
    <w:name w:val="cat-FIO grp-11 rplc-35"/>
    <w:basedOn w:val="DefaultParagraphFont"/>
  </w:style>
  <w:style w:type="character" w:customStyle="1" w:styleId="cat-Timegrp-20rplc-36">
    <w:name w:val="cat-Time grp-20 rplc-36"/>
    <w:basedOn w:val="DefaultParagraphFont"/>
  </w:style>
  <w:style w:type="character" w:customStyle="1" w:styleId="cat-Dategrp-8rplc-37">
    <w:name w:val="cat-Date grp-8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FIOgrp-15rplc-41">
    <w:name w:val="cat-FIO grp-15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