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5-26-69/2024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5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6rplc-8"/>
          <w:rFonts w:ascii="Times New Roman" w:eastAsia="Times New Roman" w:hAnsi="Times New Roman" w:cs="Times New Roman"/>
        </w:rPr>
        <w:t>...</w:t>
      </w:r>
      <w:r>
        <w:rPr>
          <w:rStyle w:val="cat-PassportDatagrp-1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лит</w:t>
      </w:r>
      <w:r>
        <w:rPr>
          <w:rFonts w:ascii="Times New Roman" w:eastAsia="Times New Roman" w:hAnsi="Times New Roman" w:cs="Times New Roman"/>
        </w:rPr>
        <w:t>.А</w:t>
      </w:r>
      <w:r>
        <w:rPr>
          <w:rFonts w:ascii="Times New Roman" w:eastAsia="Times New Roman" w:hAnsi="Times New Roman" w:cs="Times New Roman"/>
        </w:rPr>
        <w:t>, помещение 19,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5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(договор № 1/У-2023) в</w:t>
      </w:r>
      <w:r>
        <w:rPr>
          <w:rFonts w:ascii="Times New Roman" w:eastAsia="Times New Roman" w:hAnsi="Times New Roman" w:cs="Times New Roman"/>
        </w:rPr>
        <w:t xml:space="preserve"> Отделение Фонда Пенсионного и социального страхования РФ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24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доставке, иными</w:t>
      </w:r>
      <w:r>
        <w:rPr>
          <w:rFonts w:ascii="Times New Roman" w:eastAsia="Times New Roman" w:hAnsi="Times New Roman" w:cs="Times New Roman"/>
        </w:rPr>
        <w:t xml:space="preserve">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5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5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5rplc-13">
    <w:name w:val="cat-OrganizationName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OrganizationNamegrp-15rplc-22">
    <w:name w:val="cat-OrganizationName grp-15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OrganizationNamegrp-15rplc-24">
    <w:name w:val="cat-OrganizationName grp-15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3rplc-29">
    <w:name w:val="cat-FIO grp-1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