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5-26-76/2024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1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ind w:firstLine="851"/>
        <w:jc w:val="both"/>
        <w:rPr>
          <w:sz w:val="25"/>
          <w:szCs w:val="25"/>
        </w:rPr>
      </w:pP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0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9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5rplc-7"/>
          <w:rFonts w:ascii="Times New Roman" w:eastAsia="Times New Roman" w:hAnsi="Times New Roman" w:cs="Times New Roman"/>
          <w:sz w:val="25"/>
          <w:szCs w:val="25"/>
        </w:rPr>
        <w:t>...</w:t>
      </w:r>
      <w:r>
        <w:rPr>
          <w:rStyle w:val="cat-PassportDatagrp-26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pPr>
        <w:spacing w:before="0" w:after="0"/>
        <w:jc w:val="center"/>
        <w:rPr>
          <w:sz w:val="25"/>
          <w:szCs w:val="25"/>
        </w:rPr>
      </w:pPr>
      <w:r>
        <w:rPr>
          <w:rFonts w:ascii="Times New Roman" w:eastAsia="Times New Roman" w:hAnsi="Times New Roman" w:cs="Times New Roman"/>
          <w:sz w:val="25"/>
          <w:szCs w:val="25"/>
        </w:rPr>
        <w:t>У С Т А Н О В И Л</w:t>
      </w:r>
      <w:r>
        <w:rPr>
          <w:rFonts w:ascii="Times New Roman" w:eastAsia="Times New Roman" w:hAnsi="Times New Roman" w:cs="Times New Roman"/>
          <w:sz w:val="25"/>
          <w:szCs w:val="25"/>
        </w:rPr>
        <w:t>:</w:t>
      </w:r>
    </w:p>
    <w:p>
      <w:pPr>
        <w:spacing w:before="0" w:after="0"/>
        <w:ind w:right="23" w:firstLine="851"/>
        <w:jc w:val="both"/>
        <w:rPr>
          <w:sz w:val="25"/>
          <w:szCs w:val="25"/>
        </w:rPr>
      </w:pPr>
      <w:r>
        <w:rPr>
          <w:rStyle w:val="cat-Dategrp-12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8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1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управлял </w:t>
      </w:r>
      <w:r>
        <w:rPr>
          <w:rFonts w:ascii="Times New Roman" w:eastAsia="Times New Roman" w:hAnsi="Times New Roman" w:cs="Times New Roman"/>
          <w:sz w:val="25"/>
          <w:szCs w:val="25"/>
        </w:rPr>
        <w:t xml:space="preserve">транспортным средством АЗЛК </w:t>
      </w:r>
      <w:r>
        <w:rPr>
          <w:rStyle w:val="cat-PhoneNumbergrp-30rplc-1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w:t>
      </w:r>
      <w:r>
        <w:rPr>
          <w:rStyle w:val="cat-CarNumbergrp-29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22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в состоянии опьянения, которое установлено согласно акту медицинского освидетельствования на состояние опьянения № 1</w:t>
      </w:r>
      <w:r>
        <w:rPr>
          <w:rFonts w:ascii="Times New Roman" w:eastAsia="Times New Roman" w:hAnsi="Times New Roman" w:cs="Times New Roman"/>
          <w:sz w:val="25"/>
          <w:szCs w:val="25"/>
        </w:rPr>
        <w:t>75</w:t>
      </w:r>
      <w:r>
        <w:rPr>
          <w:rFonts w:ascii="Times New Roman" w:eastAsia="Times New Roman" w:hAnsi="Times New Roman" w:cs="Times New Roman"/>
          <w:sz w:val="25"/>
          <w:szCs w:val="25"/>
        </w:rPr>
        <w:t xml:space="preserve"> от </w:t>
      </w:r>
      <w:r>
        <w:rPr>
          <w:rStyle w:val="cat-Dategrp-13rplc-18"/>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ГБУЗ РК «Крымский Научно-практический центр наркологии».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Данное действие не содержит уголовно наказуемого деяния. Своими действиями </w:t>
      </w:r>
      <w:r>
        <w:rPr>
          <w:rStyle w:val="cat-FIOgrp-21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нарушил п. 2.7. Правил дорожного движения РФ</w:t>
      </w:r>
      <w:r>
        <w:rPr>
          <w:rFonts w:ascii="Times New Roman" w:eastAsia="Times New Roman" w:hAnsi="Times New Roman" w:cs="Times New Roman"/>
          <w:sz w:val="25"/>
          <w:szCs w:val="25"/>
        </w:rPr>
        <w:t xml:space="preserve">. </w:t>
      </w:r>
    </w:p>
    <w:p>
      <w:pPr>
        <w:spacing w:before="0" w:after="0"/>
        <w:ind w:right="23" w:firstLine="851"/>
        <w:jc w:val="both"/>
        <w:rPr>
          <w:sz w:val="25"/>
          <w:szCs w:val="25"/>
        </w:rPr>
      </w:pPr>
      <w:r>
        <w:rPr>
          <w:rFonts w:ascii="Times New Roman" w:eastAsia="Times New Roman" w:hAnsi="Times New Roman" w:cs="Times New Roman"/>
          <w:sz w:val="25"/>
          <w:szCs w:val="25"/>
        </w:rPr>
        <w:t>При рассмотрении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дела об административном правонарушении </w:t>
      </w:r>
      <w:r>
        <w:rPr>
          <w:rStyle w:val="cat-FIOgrp-21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пояснил, что вину он пр</w:t>
      </w:r>
      <w:r>
        <w:rPr>
          <w:rFonts w:ascii="Times New Roman" w:eastAsia="Times New Roman" w:hAnsi="Times New Roman" w:cs="Times New Roman"/>
          <w:sz w:val="25"/>
          <w:szCs w:val="25"/>
        </w:rPr>
        <w:t xml:space="preserve">изнает, с протоколом согласен, </w:t>
      </w:r>
      <w:r>
        <w:rPr>
          <w:rFonts w:ascii="Times New Roman" w:eastAsia="Times New Roman" w:hAnsi="Times New Roman" w:cs="Times New Roman"/>
          <w:sz w:val="25"/>
          <w:szCs w:val="25"/>
        </w:rPr>
        <w:t>просил назначить минимальное наказание.</w:t>
      </w:r>
    </w:p>
    <w:p>
      <w:pPr>
        <w:spacing w:before="0" w:after="0"/>
        <w:ind w:right="23" w:firstLine="851"/>
        <w:jc w:val="both"/>
        <w:rPr>
          <w:sz w:val="25"/>
          <w:szCs w:val="25"/>
        </w:rPr>
      </w:pPr>
      <w:r>
        <w:rPr>
          <w:rFonts w:ascii="Times New Roman" w:eastAsia="Times New Roman" w:hAnsi="Times New Roman" w:cs="Times New Roman"/>
          <w:sz w:val="25"/>
          <w:szCs w:val="25"/>
        </w:rPr>
        <w:t xml:space="preserve">Заслушав </w:t>
      </w:r>
      <w:r>
        <w:rPr>
          <w:rStyle w:val="cat-FIOgrp-21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исследовав письменные материалы дела, мировой судья приходит к следующему.</w:t>
      </w:r>
    </w:p>
    <w:p>
      <w:pPr>
        <w:spacing w:before="0" w:after="0"/>
        <w:ind w:right="23" w:firstLine="851"/>
        <w:jc w:val="both"/>
        <w:rPr>
          <w:sz w:val="25"/>
          <w:szCs w:val="25"/>
        </w:rPr>
      </w:pPr>
      <w:r>
        <w:rPr>
          <w:rFonts w:ascii="Times New Roman" w:eastAsia="Times New Roman" w:hAnsi="Times New Roman" w:cs="Times New Roman"/>
          <w:sz w:val="25"/>
          <w:szCs w:val="25"/>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РФ об административных правонарушениях установлена административная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Объективная сторона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ст. 12.8 ч. 1 КоАП РФ, предусматривает управление транспортным средством в состоянии опьянения.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Вопросы безопасности дорожного движения регулируются Федеральным законом от </w:t>
      </w:r>
      <w:r>
        <w:rPr>
          <w:rStyle w:val="cat-Dategrp-14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196-ФЗ «О безопасности дорожного движения».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Согласно ч. 4 ст. 22 указанного Федерального закона, единый порядок дорожного движения на всей </w:t>
      </w:r>
      <w:r>
        <w:rPr>
          <w:rStyle w:val="cat-Addressgrp-7rplc-2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устанавливается Правилами дорожного движения, утверждаемыми Правительством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соответствии с п. 2.7 «Правил дорожного движения в Российской Федерации», утвержденных Постановлением Совета Министров - Правительством РФ от </w:t>
      </w:r>
      <w:r>
        <w:rPr>
          <w:rStyle w:val="cat-Dategrp-15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необходим</w:t>
      </w:r>
      <w:r>
        <w:rPr>
          <w:rFonts w:ascii="Times New Roman" w:eastAsia="Times New Roman" w:hAnsi="Times New Roman" w:cs="Times New Roman"/>
          <w:sz w:val="25"/>
          <w:szCs w:val="25"/>
        </w:rPr>
        <w:t xml:space="preserve"> для подтверждения или опровержения факта правонарушения или объективного рассмотрения дела о правонарушении.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w:t>
      </w:r>
      <w:r>
        <w:rPr>
          <w:rStyle w:val="cat-Dategrp-15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w:t>
      </w:r>
    </w:p>
    <w:p>
      <w:pPr>
        <w:spacing w:before="0" w:after="0"/>
        <w:ind w:right="23" w:firstLine="851"/>
        <w:jc w:val="both"/>
        <w:rPr>
          <w:sz w:val="25"/>
          <w:szCs w:val="25"/>
        </w:rPr>
      </w:pPr>
      <w:r>
        <w:rPr>
          <w:rFonts w:ascii="Times New Roman" w:eastAsia="Times New Roman" w:hAnsi="Times New Roman" w:cs="Times New Roman"/>
          <w:sz w:val="25"/>
          <w:szCs w:val="25"/>
        </w:rPr>
        <w:t xml:space="preserve">Изучив материалы дела в их совокупности, мировой судья приходит к выводу, что вина </w:t>
      </w:r>
      <w:r>
        <w:rPr>
          <w:rStyle w:val="cat-FIOgrp-23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серии 82 АП № </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93</w:t>
      </w:r>
      <w:r>
        <w:rPr>
          <w:rFonts w:ascii="Times New Roman" w:eastAsia="Times New Roman" w:hAnsi="Times New Roman" w:cs="Times New Roman"/>
          <w:sz w:val="25"/>
          <w:szCs w:val="25"/>
        </w:rPr>
        <w:t xml:space="preserve">04 от </w:t>
      </w:r>
      <w:r>
        <w:rPr>
          <w:rStyle w:val="cat-Dategrp-16rplc-2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21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копию протокола получил,</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 чем свидетельствуют подписи последнего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1);</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82 ОТ № 0537</w:t>
      </w:r>
      <w:r>
        <w:rPr>
          <w:rFonts w:ascii="Times New Roman" w:eastAsia="Times New Roman" w:hAnsi="Times New Roman" w:cs="Times New Roman"/>
          <w:sz w:val="25"/>
          <w:szCs w:val="25"/>
        </w:rPr>
        <w:t>95</w:t>
      </w:r>
      <w:r>
        <w:rPr>
          <w:rFonts w:ascii="Times New Roman" w:eastAsia="Times New Roman" w:hAnsi="Times New Roman" w:cs="Times New Roman"/>
          <w:sz w:val="25"/>
          <w:szCs w:val="25"/>
        </w:rPr>
        <w:t xml:space="preserve"> от </w:t>
      </w:r>
      <w:r>
        <w:rPr>
          <w:rStyle w:val="cat-Dategrp-17rplc-2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2);</w:t>
      </w:r>
    </w:p>
    <w:p>
      <w:pPr>
        <w:spacing w:before="0" w:after="0"/>
        <w:ind w:right="23" w:firstLine="851"/>
        <w:jc w:val="both"/>
        <w:rPr>
          <w:sz w:val="25"/>
          <w:szCs w:val="25"/>
        </w:rPr>
      </w:pPr>
      <w:r>
        <w:rPr>
          <w:rFonts w:ascii="Times New Roman" w:eastAsia="Times New Roman" w:hAnsi="Times New Roman" w:cs="Times New Roman"/>
          <w:sz w:val="25"/>
          <w:szCs w:val="25"/>
        </w:rPr>
        <w:t>- актом освидетельствования на состояние алкогольного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82 АО № 0302</w:t>
      </w:r>
      <w:r>
        <w:rPr>
          <w:rFonts w:ascii="Times New Roman" w:eastAsia="Times New Roman" w:hAnsi="Times New Roman" w:cs="Times New Roman"/>
          <w:sz w:val="25"/>
          <w:szCs w:val="25"/>
        </w:rPr>
        <w:t>28</w:t>
      </w:r>
      <w:r>
        <w:rPr>
          <w:rFonts w:ascii="Times New Roman" w:eastAsia="Times New Roman" w:hAnsi="Times New Roman" w:cs="Times New Roman"/>
          <w:sz w:val="25"/>
          <w:szCs w:val="25"/>
        </w:rPr>
        <w:t xml:space="preserve"> от </w:t>
      </w:r>
      <w:r>
        <w:rPr>
          <w:rStyle w:val="cat-Dategrp-17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w:t>
      </w:r>
      <w:r>
        <w:rPr>
          <w:rStyle w:val="cat-Addressgrp-8rplc-3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 xml:space="preserve"> от </w:t>
      </w:r>
      <w:r>
        <w:rPr>
          <w:rStyle w:val="cat-Dategrp-13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 н</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ра</w:t>
      </w:r>
      <w:r>
        <w:rPr>
          <w:rFonts w:ascii="Times New Roman" w:eastAsia="Times New Roman" w:hAnsi="Times New Roman" w:cs="Times New Roman"/>
          <w:sz w:val="25"/>
          <w:szCs w:val="25"/>
        </w:rPr>
        <w:t>вле</w:t>
      </w:r>
      <w:r>
        <w:rPr>
          <w:rFonts w:ascii="Times New Roman" w:eastAsia="Times New Roman" w:hAnsi="Times New Roman" w:cs="Times New Roman"/>
          <w:sz w:val="25"/>
          <w:szCs w:val="25"/>
        </w:rPr>
        <w:t xml:space="preserve">нии </w:t>
      </w:r>
      <w:r>
        <w:rPr>
          <w:rFonts w:ascii="Times New Roman" w:eastAsia="Times New Roman" w:hAnsi="Times New Roman" w:cs="Times New Roman"/>
          <w:sz w:val="25"/>
          <w:szCs w:val="25"/>
        </w:rPr>
        <w:t>на медицинское освидетельствование на состояние опьянения</w:t>
      </w:r>
      <w:r>
        <w:rPr>
          <w:rFonts w:ascii="Times New Roman" w:eastAsia="Times New Roman" w:hAnsi="Times New Roman" w:cs="Times New Roman"/>
          <w:sz w:val="25"/>
          <w:szCs w:val="25"/>
        </w:rPr>
        <w:t xml:space="preserve"> (л.д.</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актом медицинского освидетельствования на состояние алкогольного опьянения сери</w:t>
      </w:r>
      <w:r>
        <w:rPr>
          <w:rFonts w:ascii="Times New Roman" w:eastAsia="Times New Roman" w:hAnsi="Times New Roman" w:cs="Times New Roman"/>
          <w:sz w:val="25"/>
          <w:szCs w:val="25"/>
        </w:rPr>
        <w:t xml:space="preserve">и № 175 от </w:t>
      </w:r>
      <w:r>
        <w:rPr>
          <w:rStyle w:val="cat-Dategrp-16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(л.д.5</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(л.д.6</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ОГИБДД ОМВД России по </w:t>
      </w:r>
      <w:r>
        <w:rPr>
          <w:rStyle w:val="cat-Addressgrp-9rplc-3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8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 том, что </w:t>
      </w:r>
      <w:r>
        <w:rPr>
          <w:rStyle w:val="cat-FIOgrp-21rplc-3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 264 и ст. 264.1 УК РФ не привлекался (л.д.9).</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3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3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ст.12.8 КоАП РФ – управление транспортным средством водителем, находящимся в состоянии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такие действия не содержат уголовно наказуемого деяния.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С учётом содеянного, данных о личности </w:t>
      </w:r>
      <w:r>
        <w:rPr>
          <w:rStyle w:val="cat-FIOgrp-23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игнорирующего правила, соблюдать которые обязан каждый гражданин управляющий источником повышенной опасности, мировой </w:t>
      </w:r>
      <w:r>
        <w:rPr>
          <w:rFonts w:ascii="Times New Roman" w:eastAsia="Times New Roman" w:hAnsi="Times New Roman" w:cs="Times New Roman"/>
          <w:sz w:val="25"/>
          <w:szCs w:val="25"/>
        </w:rPr>
        <w:t>суд</w:t>
      </w:r>
      <w:r>
        <w:rPr>
          <w:rFonts w:ascii="Times New Roman" w:eastAsia="Times New Roman" w:hAnsi="Times New Roman" w:cs="Times New Roman"/>
          <w:sz w:val="25"/>
          <w:szCs w:val="25"/>
        </w:rPr>
        <w:t>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учитывает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данное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правонарушение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является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грубым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нарушением</w:t>
      </w:r>
      <w:r>
        <w:rPr>
          <w:rFonts w:ascii="Times New Roman" w:eastAsia="Times New Roman" w:hAnsi="Times New Roman" w:cs="Times New Roman"/>
          <w:sz w:val="25"/>
          <w:szCs w:val="25"/>
        </w:rPr>
        <w:t xml:space="preserve"> правил </w:t>
      </w:r>
      <w:r>
        <w:rPr>
          <w:rFonts w:ascii="Times New Roman" w:eastAsia="Times New Roman" w:hAnsi="Times New Roman" w:cs="Times New Roman"/>
          <w:sz w:val="25"/>
          <w:szCs w:val="25"/>
        </w:rPr>
        <w:t>дорожного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движения</w:t>
      </w:r>
      <w:r>
        <w:rPr>
          <w:rFonts w:ascii="Times New Roman" w:eastAsia="Times New Roman" w:hAnsi="Times New Roman" w:cs="Times New Roman"/>
          <w:sz w:val="25"/>
          <w:szCs w:val="25"/>
        </w:rPr>
        <w:t xml:space="preserve">, а </w:t>
      </w:r>
      <w:r>
        <w:rPr>
          <w:rFonts w:ascii="Times New Roman" w:eastAsia="Times New Roman" w:hAnsi="Times New Roman" w:cs="Times New Roman"/>
          <w:sz w:val="25"/>
          <w:szCs w:val="25"/>
        </w:rPr>
        <w:t>также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принимает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внимание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имущественное</w:t>
      </w:r>
      <w:r>
        <w:rPr>
          <w:rFonts w:ascii="Times New Roman" w:eastAsia="Times New Roman" w:hAnsi="Times New Roman" w:cs="Times New Roman"/>
          <w:sz w:val="25"/>
          <w:szCs w:val="25"/>
        </w:rPr>
        <w:t xml:space="preserve"> и семейное </w:t>
      </w:r>
      <w:r>
        <w:rPr>
          <w:rFonts w:ascii="Times New Roman" w:eastAsia="Times New Roman" w:hAnsi="Times New Roman" w:cs="Times New Roman"/>
          <w:sz w:val="25"/>
          <w:szCs w:val="25"/>
        </w:rPr>
        <w:t>положени</w:t>
      </w:r>
      <w:r>
        <w:rPr>
          <w:rFonts w:ascii="Times New Roman" w:eastAsia="Times New Roman" w:hAnsi="Times New Roman" w:cs="Times New Roman"/>
          <w:sz w:val="25"/>
          <w:szCs w:val="25"/>
        </w:rPr>
        <w:t xml:space="preserve">е правонарушителя, обстоятельства смягчающие и отягчающие административную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Pr>
          <w:rFonts w:ascii="Times New Roman" w:eastAsia="Times New Roman" w:hAnsi="Times New Roman" w:cs="Times New Roman"/>
          <w:sz w:val="25"/>
          <w:szCs w:val="25"/>
        </w:rPr>
        <w:t>правонарушений</w:t>
      </w:r>
      <w:r>
        <w:rPr>
          <w:rFonts w:ascii="Times New Roman" w:eastAsia="Times New Roman" w:hAnsi="Times New Roman" w:cs="Times New Roman"/>
          <w:sz w:val="25"/>
          <w:szCs w:val="25"/>
        </w:rPr>
        <w:t xml:space="preserve"> как самим правонарушителем, так и другими лицами, необходимо назначить </w:t>
      </w:r>
      <w:r>
        <w:rPr>
          <w:rStyle w:val="cat-FIOgrp-21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административное </w:t>
      </w:r>
      <w:r>
        <w:rPr>
          <w:rFonts w:ascii="Times New Roman" w:eastAsia="Times New Roman" w:hAnsi="Times New Roman" w:cs="Times New Roman"/>
          <w:sz w:val="25"/>
          <w:szCs w:val="25"/>
        </w:rPr>
        <w:t>наказание в виде административного штрафа с лишением права управления транспортными средствами, предусмотренные ч. 1 ст.12.8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29.9, 29.10, 29.11 КоАП РФ,</w:t>
      </w:r>
    </w:p>
    <w:p>
      <w:pPr>
        <w:spacing w:before="0" w:after="0"/>
        <w:ind w:right="23" w:firstLine="851"/>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 xml:space="preserve"> О С Т А Н О В И 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9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5rplc-42"/>
          <w:rFonts w:ascii="Times New Roman" w:eastAsia="Times New Roman" w:hAnsi="Times New Roman" w:cs="Times New Roman"/>
          <w:sz w:val="25"/>
          <w:szCs w:val="25"/>
        </w:rPr>
        <w:t>...</w:t>
      </w:r>
      <w:r>
        <w:rPr>
          <w:rStyle w:val="cat-PassportDatagrp-27rplc-43"/>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w:t>
      </w:r>
      <w:r>
        <w:rPr>
          <w:rFonts w:ascii="Times New Roman" w:eastAsia="Times New Roman" w:hAnsi="Times New Roman" w:cs="Times New Roman"/>
          <w:sz w:val="25"/>
          <w:szCs w:val="25"/>
        </w:rPr>
        <w:t xml:space="preserve">иновным в совершении административного правонарушения, предусмотренного ч. 1 ст. 12.8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5rplc-44"/>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4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4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9rplc-4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31rplc-4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2rplc-49"/>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3rplc-50"/>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4rplc-51"/>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160000</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41</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0rplc-5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1rplc-55"/>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5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4rplc-59"/>
          <w:rFonts w:ascii="Times New Roman" w:eastAsia="Times New Roman" w:hAnsi="Times New Roman" w:cs="Times New Roman"/>
          <w:sz w:val="25"/>
          <w:szCs w:val="25"/>
        </w:rPr>
        <w:t>фио</w:t>
      </w: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20rplc-4">
    <w:name w:val="cat-FIO grp-20 rplc-4"/>
    <w:basedOn w:val="DefaultParagraphFont"/>
  </w:style>
  <w:style w:type="character" w:customStyle="1" w:styleId="cat-Addressgrp-3rplc-5">
    <w:name w:val="cat-Address grp-3 rplc-5"/>
    <w:basedOn w:val="DefaultParagraphFont"/>
  </w:style>
  <w:style w:type="character" w:customStyle="1" w:styleId="cat-FIOgrp-19rplc-6">
    <w:name w:val="cat-FIO grp-19 rplc-6"/>
    <w:basedOn w:val="DefaultParagraphFont"/>
  </w:style>
  <w:style w:type="character" w:customStyle="1" w:styleId="cat-ExternalSystemDefinedgrp-35rplc-7">
    <w:name w:val="cat-ExternalSystemDefined grp-35 rplc-7"/>
    <w:basedOn w:val="DefaultParagraphFont"/>
  </w:style>
  <w:style w:type="character" w:customStyle="1" w:styleId="cat-PassportDatagrp-26rplc-8">
    <w:name w:val="cat-PassportData grp-26 rplc-8"/>
    <w:basedOn w:val="DefaultParagraphFont"/>
  </w:style>
  <w:style w:type="character" w:customStyle="1" w:styleId="cat-Addressgrp-4rplc-9">
    <w:name w:val="cat-Address grp-4 rplc-9"/>
    <w:basedOn w:val="DefaultParagraphFont"/>
  </w:style>
  <w:style w:type="character" w:customStyle="1" w:styleId="cat-Dategrp-12rplc-10">
    <w:name w:val="cat-Date grp-12 rplc-10"/>
    <w:basedOn w:val="DefaultParagraphFont"/>
  </w:style>
  <w:style w:type="character" w:customStyle="1" w:styleId="cat-Timegrp-28rplc-11">
    <w:name w:val="cat-Time grp-28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21rplc-14">
    <w:name w:val="cat-FIO grp-21 rplc-14"/>
    <w:basedOn w:val="DefaultParagraphFont"/>
  </w:style>
  <w:style w:type="character" w:customStyle="1" w:styleId="cat-PhoneNumbergrp-30rplc-15">
    <w:name w:val="cat-PhoneNumber grp-30 rplc-15"/>
    <w:basedOn w:val="DefaultParagraphFont"/>
  </w:style>
  <w:style w:type="character" w:customStyle="1" w:styleId="cat-CarNumbergrp-29rplc-16">
    <w:name w:val="cat-CarNumber grp-29 rplc-16"/>
    <w:basedOn w:val="DefaultParagraphFont"/>
  </w:style>
  <w:style w:type="character" w:customStyle="1" w:styleId="cat-FIOgrp-22rplc-17">
    <w:name w:val="cat-FIO grp-22 rplc-17"/>
    <w:basedOn w:val="DefaultParagraphFont"/>
  </w:style>
  <w:style w:type="character" w:customStyle="1" w:styleId="cat-Dategrp-13rplc-18">
    <w:name w:val="cat-Date grp-13 rplc-18"/>
    <w:basedOn w:val="DefaultParagraphFont"/>
  </w:style>
  <w:style w:type="character" w:customStyle="1" w:styleId="cat-FIOgrp-21rplc-19">
    <w:name w:val="cat-FIO grp-21 rplc-19"/>
    <w:basedOn w:val="DefaultParagraphFont"/>
  </w:style>
  <w:style w:type="character" w:customStyle="1" w:styleId="cat-FIOgrp-21rplc-20">
    <w:name w:val="cat-FIO grp-21 rplc-20"/>
    <w:basedOn w:val="DefaultParagraphFont"/>
  </w:style>
  <w:style w:type="character" w:customStyle="1" w:styleId="cat-FIOgrp-21rplc-21">
    <w:name w:val="cat-FIO grp-21 rplc-21"/>
    <w:basedOn w:val="DefaultParagraphFont"/>
  </w:style>
  <w:style w:type="character" w:customStyle="1" w:styleId="cat-Dategrp-14rplc-22">
    <w:name w:val="cat-Date grp-14 rplc-22"/>
    <w:basedOn w:val="DefaultParagraphFont"/>
  </w:style>
  <w:style w:type="character" w:customStyle="1" w:styleId="cat-Addressgrp-7rplc-23">
    <w:name w:val="cat-Address grp-7 rplc-23"/>
    <w:basedOn w:val="DefaultParagraphFont"/>
  </w:style>
  <w:style w:type="character" w:customStyle="1" w:styleId="cat-Dategrp-15rplc-24">
    <w:name w:val="cat-Date grp-15 rplc-24"/>
    <w:basedOn w:val="DefaultParagraphFont"/>
  </w:style>
  <w:style w:type="character" w:customStyle="1" w:styleId="cat-Dategrp-15rplc-25">
    <w:name w:val="cat-Date grp-15 rplc-25"/>
    <w:basedOn w:val="DefaultParagraphFont"/>
  </w:style>
  <w:style w:type="character" w:customStyle="1" w:styleId="cat-FIOgrp-23rplc-26">
    <w:name w:val="cat-FIO grp-23 rplc-26"/>
    <w:basedOn w:val="DefaultParagraphFont"/>
  </w:style>
  <w:style w:type="character" w:customStyle="1" w:styleId="cat-Dategrp-16rplc-27">
    <w:name w:val="cat-Date grp-16 rplc-27"/>
    <w:basedOn w:val="DefaultParagraphFont"/>
  </w:style>
  <w:style w:type="character" w:customStyle="1" w:styleId="cat-FIOgrp-21rplc-28">
    <w:name w:val="cat-FIO grp-21 rplc-28"/>
    <w:basedOn w:val="DefaultParagraphFont"/>
  </w:style>
  <w:style w:type="character" w:customStyle="1" w:styleId="cat-Dategrp-17rplc-29">
    <w:name w:val="cat-Date grp-17 rplc-29"/>
    <w:basedOn w:val="DefaultParagraphFont"/>
  </w:style>
  <w:style w:type="character" w:customStyle="1" w:styleId="cat-Dategrp-17rplc-30">
    <w:name w:val="cat-Date grp-17 rplc-30"/>
    <w:basedOn w:val="DefaultParagraphFont"/>
  </w:style>
  <w:style w:type="character" w:customStyle="1" w:styleId="cat-Addressgrp-8rplc-31">
    <w:name w:val="cat-Address grp-8 rplc-31"/>
    <w:basedOn w:val="DefaultParagraphFont"/>
  </w:style>
  <w:style w:type="character" w:customStyle="1" w:styleId="cat-Dategrp-13rplc-32">
    <w:name w:val="cat-Date grp-13 rplc-32"/>
    <w:basedOn w:val="DefaultParagraphFont"/>
  </w:style>
  <w:style w:type="character" w:customStyle="1" w:styleId="cat-Dategrp-16rplc-33">
    <w:name w:val="cat-Date grp-16 rplc-33"/>
    <w:basedOn w:val="DefaultParagraphFont"/>
  </w:style>
  <w:style w:type="character" w:customStyle="1" w:styleId="cat-Addressgrp-9rplc-34">
    <w:name w:val="cat-Address grp-9 rplc-34"/>
    <w:basedOn w:val="DefaultParagraphFont"/>
  </w:style>
  <w:style w:type="character" w:customStyle="1" w:styleId="cat-Dategrp-18rplc-35">
    <w:name w:val="cat-Date grp-18 rplc-35"/>
    <w:basedOn w:val="DefaultParagraphFont"/>
  </w:style>
  <w:style w:type="character" w:customStyle="1" w:styleId="cat-FIOgrp-21rplc-36">
    <w:name w:val="cat-FIO grp-21 rplc-36"/>
    <w:basedOn w:val="DefaultParagraphFont"/>
  </w:style>
  <w:style w:type="character" w:customStyle="1" w:styleId="cat-FIOgrp-23rplc-37">
    <w:name w:val="cat-FIO grp-23 rplc-37"/>
    <w:basedOn w:val="DefaultParagraphFont"/>
  </w:style>
  <w:style w:type="character" w:customStyle="1" w:styleId="cat-FIOgrp-23rplc-38">
    <w:name w:val="cat-FIO grp-23 rplc-38"/>
    <w:basedOn w:val="DefaultParagraphFont"/>
  </w:style>
  <w:style w:type="character" w:customStyle="1" w:styleId="cat-FIOgrp-23rplc-39">
    <w:name w:val="cat-FIO grp-23 rplc-39"/>
    <w:basedOn w:val="DefaultParagraphFont"/>
  </w:style>
  <w:style w:type="character" w:customStyle="1" w:styleId="cat-FIOgrp-21rplc-40">
    <w:name w:val="cat-FIO grp-21 rplc-40"/>
    <w:basedOn w:val="DefaultParagraphFont"/>
  </w:style>
  <w:style w:type="character" w:customStyle="1" w:styleId="cat-FIOgrp-19rplc-41">
    <w:name w:val="cat-FIO grp-19 rplc-41"/>
    <w:basedOn w:val="DefaultParagraphFont"/>
  </w:style>
  <w:style w:type="character" w:customStyle="1" w:styleId="cat-ExternalSystemDefinedgrp-35rplc-42">
    <w:name w:val="cat-ExternalSystemDefined grp-35 rplc-42"/>
    <w:basedOn w:val="DefaultParagraphFont"/>
  </w:style>
  <w:style w:type="character" w:customStyle="1" w:styleId="cat-PassportDatagrp-27rplc-43">
    <w:name w:val="cat-PassportData grp-27 rplc-43"/>
    <w:basedOn w:val="DefaultParagraphFont"/>
  </w:style>
  <w:style w:type="character" w:customStyle="1" w:styleId="cat-Sumgrp-25rplc-44">
    <w:name w:val="cat-Sum grp-25 rplc-44"/>
    <w:basedOn w:val="DefaultParagraphFont"/>
  </w:style>
  <w:style w:type="character" w:customStyle="1" w:styleId="cat-Addressgrp-1rplc-45">
    <w:name w:val="cat-Address grp-1 rplc-45"/>
    <w:basedOn w:val="DefaultParagraphFont"/>
  </w:style>
  <w:style w:type="character" w:customStyle="1" w:styleId="cat-Addressgrp-1rplc-46">
    <w:name w:val="cat-Address grp-1 rplc-46"/>
    <w:basedOn w:val="DefaultParagraphFont"/>
  </w:style>
  <w:style w:type="character" w:customStyle="1" w:styleId="cat-Addressgrp-9rplc-47">
    <w:name w:val="cat-Address grp-9 rplc-47"/>
    <w:basedOn w:val="DefaultParagraphFont"/>
  </w:style>
  <w:style w:type="character" w:customStyle="1" w:styleId="cat-PhoneNumbergrp-31rplc-48">
    <w:name w:val="cat-PhoneNumber grp-31 rplc-48"/>
    <w:basedOn w:val="DefaultParagraphFont"/>
  </w:style>
  <w:style w:type="character" w:customStyle="1" w:styleId="cat-PhoneNumbergrp-32rplc-49">
    <w:name w:val="cat-PhoneNumber grp-32 rplc-49"/>
    <w:basedOn w:val="DefaultParagraphFont"/>
  </w:style>
  <w:style w:type="character" w:customStyle="1" w:styleId="cat-PhoneNumbergrp-33rplc-50">
    <w:name w:val="cat-PhoneNumber grp-33 rplc-50"/>
    <w:basedOn w:val="DefaultParagraphFont"/>
  </w:style>
  <w:style w:type="character" w:customStyle="1" w:styleId="cat-PhoneNumbergrp-34rplc-51">
    <w:name w:val="cat-PhoneNumber grp-34 rplc-51"/>
    <w:basedOn w:val="DefaultParagraphFont"/>
  </w:style>
  <w:style w:type="character" w:customStyle="1" w:styleId="cat-Addressgrp-2rplc-52">
    <w:name w:val="cat-Address grp-2 rplc-52"/>
    <w:basedOn w:val="DefaultParagraphFont"/>
  </w:style>
  <w:style w:type="character" w:customStyle="1" w:styleId="cat-Addressgrp-1rplc-53">
    <w:name w:val="cat-Address grp-1 rplc-53"/>
    <w:basedOn w:val="DefaultParagraphFont"/>
  </w:style>
  <w:style w:type="character" w:customStyle="1" w:styleId="cat-Addressgrp-10rplc-54">
    <w:name w:val="cat-Address grp-10 rplc-54"/>
    <w:basedOn w:val="DefaultParagraphFont"/>
  </w:style>
  <w:style w:type="character" w:customStyle="1" w:styleId="cat-FIOgrp-21rplc-55">
    <w:name w:val="cat-FIO grp-21 rplc-55"/>
    <w:basedOn w:val="DefaultParagraphFont"/>
  </w:style>
  <w:style w:type="character" w:customStyle="1" w:styleId="cat-Addressgrp-1rplc-56">
    <w:name w:val="cat-Address grp-1 rplc-56"/>
    <w:basedOn w:val="DefaultParagraphFont"/>
  </w:style>
  <w:style w:type="character" w:customStyle="1" w:styleId="cat-Addressgrp-2rplc-57">
    <w:name w:val="cat-Address grp-2 rplc-57"/>
    <w:basedOn w:val="DefaultParagraphFont"/>
  </w:style>
  <w:style w:type="character" w:customStyle="1" w:styleId="cat-Addressgrp-1rplc-58">
    <w:name w:val="cat-Address grp-1 rplc-58"/>
    <w:basedOn w:val="DefaultParagraphFont"/>
  </w:style>
  <w:style w:type="character" w:customStyle="1" w:styleId="cat-FIOgrp-24rplc-59">
    <w:name w:val="cat-FIO grp-24 rplc-5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