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5-26-92/2024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РФ,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д.13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9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3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355019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</w:t>
      </w:r>
      <w:r>
        <w:rPr>
          <w:rFonts w:ascii="Times New Roman" w:eastAsia="Times New Roman" w:hAnsi="Times New Roman" w:cs="Times New Roman"/>
        </w:rPr>
        <w:t xml:space="preserve"> ,</w:t>
      </w:r>
      <w:r>
        <w:rPr>
          <w:rFonts w:ascii="Times New Roman" w:eastAsia="Times New Roman" w:hAnsi="Times New Roman" w:cs="Times New Roman"/>
        </w:rPr>
        <w:t xml:space="preserve">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9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9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9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</w:t>
      </w:r>
      <w:r>
        <w:rPr>
          <w:rFonts w:ascii="Times New Roman" w:eastAsia="Times New Roman" w:hAnsi="Times New Roman" w:cs="Times New Roman"/>
        </w:rPr>
        <w:t>случае</w:t>
      </w:r>
      <w:r>
        <w:rPr>
          <w:rFonts w:ascii="Times New Roman" w:eastAsia="Times New Roman" w:hAnsi="Times New Roman" w:cs="Times New Roman"/>
        </w:rPr>
        <w:t>, применить положения ч. 1 ст. 4.1.1 КоАП РФ и административное наказание в виде административного штрафа, предусмотренное ч. 2 ст. 15.33 КоАП РФ заменить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21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9rplc-28">
    <w:name w:val="cat-Address grp-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21rplc-34">
    <w:name w:val="cat-FIO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