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29D1" w:rsidP="00CC29D1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№5-26-97/2018</w:t>
      </w:r>
    </w:p>
    <w:p w:rsidR="00CC29D1" w:rsidP="00CC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CC29D1" w:rsidP="00CC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21 марта 2018 г.                                                                                                 г. Бахчисарай</w:t>
      </w:r>
    </w:p>
    <w:p w:rsidR="00CC29D1" w:rsidP="00CC2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председателя жилищно-строительного кооператива       «Дубровка-Крым»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04.06.1965 года рождения, гражданина РФ, уроженца Калининского района Ташкентской области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УзССР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зарегистрированного по адресу: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Республика Крым, Бахчисарайский район, с. Дубровка, ул. Луговая, д. 12,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CC29D1" w:rsidP="00CC29D1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CC29D1" w:rsidP="00CC29D1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 xml:space="preserve">14.12.2017 в отношении </w:t>
      </w:r>
      <w:r>
        <w:rPr>
          <w:rFonts w:eastAsia="Newton-Regular"/>
          <w:lang w:val="ru-RU" w:eastAsia="en-US"/>
        </w:rPr>
        <w:t>Бекирова</w:t>
      </w:r>
      <w:r>
        <w:rPr>
          <w:rFonts w:eastAsia="Newton-Regular"/>
          <w:lang w:val="ru-RU" w:eastAsia="en-US"/>
        </w:rPr>
        <w:t xml:space="preserve"> С.С.</w:t>
      </w:r>
      <w:r>
        <w:rPr>
          <w:lang w:val="ru-RU" w:eastAsia="uk-UA"/>
        </w:rPr>
        <w:t xml:space="preserve"> составлен протокол об административном правонарушении в том, что он, являясь </w:t>
      </w:r>
      <w:r>
        <w:rPr>
          <w:rFonts w:eastAsia="Newton-Regular"/>
          <w:lang w:val="ru-RU" w:eastAsia="en-US"/>
        </w:rPr>
        <w:t>п</w:t>
      </w:r>
      <w:r>
        <w:rPr>
          <w:rFonts w:eastAsia="Newton-Regular"/>
          <w:lang w:eastAsia="en-US"/>
        </w:rPr>
        <w:t>редседател</w:t>
      </w:r>
      <w:r>
        <w:rPr>
          <w:rFonts w:eastAsia="Newton-Regular"/>
          <w:lang w:val="ru-RU" w:eastAsia="en-US"/>
        </w:rPr>
        <w:t>ем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val="ru-RU" w:eastAsia="en-US"/>
        </w:rPr>
        <w:t>ЖСК «Дубровка-Крым»</w:t>
      </w:r>
      <w:r>
        <w:rPr>
          <w:lang w:val="ru-RU" w:eastAsia="uk-UA"/>
        </w:rPr>
        <w:t>, предоставил в ИФНС России по Бахчисарайскому району РК расчеты по страховым взносам за 1 квартал 2017 года – 18.05.2017 года с нарушением срока, установленного законодательством о налогах и сборах.  Срок предоставления расчетов по страховым взносам до 02.05.2017 года.</w:t>
      </w:r>
    </w:p>
    <w:p w:rsidR="00CC29D1" w:rsidP="00CC29D1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>
        <w:rPr>
          <w:rFonts w:eastAsia="Newton-Regular"/>
          <w:lang w:val="ru-RU" w:eastAsia="en-US"/>
        </w:rPr>
        <w:t>Бекиров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CC29D1" w:rsidP="00CC29D1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При рассмотрении дела об административном правонарушении</w:t>
      </w:r>
      <w:r>
        <w:rPr>
          <w:rFonts w:asciiTheme="minorHAnsi" w:eastAsiaTheme="minorEastAsia" w:hAnsiTheme="minorHAnsi" w:cstheme="minorBidi"/>
          <w:sz w:val="22"/>
          <w:szCs w:val="22"/>
          <w:lang w:val="ru-RU" w:eastAsia="uk-UA"/>
        </w:rPr>
        <w:t xml:space="preserve"> </w:t>
      </w:r>
      <w:r>
        <w:rPr>
          <w:lang w:val="ru-RU" w:eastAsia="uk-UA"/>
        </w:rPr>
        <w:t>Бекиров</w:t>
      </w:r>
      <w:r>
        <w:rPr>
          <w:lang w:val="ru-RU" w:eastAsia="uk-UA"/>
        </w:rPr>
        <w:t xml:space="preserve"> </w:t>
      </w:r>
      <w:r>
        <w:rPr>
          <w:lang w:val="ru-RU" w:eastAsia="uk-UA"/>
        </w:rPr>
        <w:t>С.С.,вину</w:t>
      </w:r>
      <w:r>
        <w:rPr>
          <w:lang w:val="ru-RU" w:eastAsia="uk-UA"/>
        </w:rPr>
        <w:t xml:space="preserve"> признал, просил ограничиться предупреждением.</w:t>
      </w:r>
    </w:p>
    <w:p w:rsidR="00CC29D1" w:rsidP="00CC2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Исследовав материалы дела об административном правонарушении, считаю, что в действиях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С.С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CC29D1" w:rsidP="00CC29D1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>
        <w:rPr>
          <w:rFonts w:eastAsia="Newton-Regular"/>
          <w:lang w:val="ru-RU" w:eastAsia="en-US"/>
        </w:rPr>
        <w:t>Бекирова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CC29D1" w:rsidP="00CC29D1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>
        <w:rPr>
          <w:rFonts w:eastAsia="Newton-Regular"/>
          <w:lang w:val="ru-RU" w:eastAsia="en-US"/>
        </w:rPr>
        <w:t>Бекировым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CC29D1" w:rsidP="00CC29D1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>
        <w:rPr>
          <w:rFonts w:eastAsia="Newton-Regular"/>
          <w:lang w:val="ru-RU" w:eastAsia="en-US"/>
        </w:rPr>
        <w:t>Бекирову</w:t>
      </w:r>
      <w:r>
        <w:rPr>
          <w:rFonts w:eastAsia="Newton-Regular"/>
          <w:lang w:val="ru-RU" w:eastAsia="en-US"/>
        </w:rPr>
        <w:t xml:space="preserve"> С.С.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CC29D1" w:rsidP="00CC29D1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CC29D1" w:rsidP="00CC29D1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CC29D1" w:rsidP="00CC29D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председателя жилищно-строительного кооператива «Дубровка-Крым»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04.06.1965 года рождения,  зарегистрированного по адресу: Республика Крым, Бахчисарайский район,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Дубровка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ул. Луговая, д. 12,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CC29D1" w:rsidP="00CC29D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C29D1" w:rsidP="00CC29D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CC29D1" w:rsidP="00CC29D1"/>
    <w:sectPr w:rsidSect="00CC29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6"/>
    <w:rsid w:val="005642C6"/>
    <w:rsid w:val="006C7A3A"/>
    <w:rsid w:val="00CC29D1"/>
    <w:rsid w:val="00FE2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C29D1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C29D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CC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