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14B8" w:rsidP="00B61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№5-26-98/2018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21 марта 2018 года                                                                                           г. Бахчисарай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 (298400,г. Бахчисарай, ул. Фрунзе, 36в), рассмотрев материалы дела об административном правонарушении, в отношении 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Козловой Любови Викторовны, 17.11.1968 года рождения, </w:t>
      </w:r>
      <w:r>
        <w:rPr>
          <w:rFonts w:ascii="Times New Roman" w:eastAsia="Newton-Regular" w:hAnsi="Times New Roman"/>
          <w:sz w:val="24"/>
          <w:szCs w:val="24"/>
        </w:rPr>
        <w:t>урож</w:t>
      </w:r>
      <w:r>
        <w:rPr>
          <w:rFonts w:ascii="Times New Roman" w:eastAsia="Newton-Regular" w:hAnsi="Times New Roman"/>
          <w:sz w:val="24"/>
          <w:szCs w:val="24"/>
        </w:rPr>
        <w:t>.</w:t>
      </w:r>
      <w:r w:rsidRPr="003C5329" w:rsidR="003C5329">
        <w:rPr>
          <w:rFonts w:ascii="Times New Roman" w:eastAsia="Newton-Regular" w:hAnsi="Times New Roman"/>
          <w:sz w:val="24"/>
          <w:szCs w:val="24"/>
        </w:rPr>
        <w:t xml:space="preserve"> </w:t>
      </w:r>
      <w:r w:rsidR="003C5329">
        <w:rPr>
          <w:rFonts w:ascii="Times New Roman" w:eastAsia="Newton-Regular" w:hAnsi="Times New Roman"/>
          <w:sz w:val="24"/>
          <w:szCs w:val="24"/>
        </w:rPr>
        <w:t xml:space="preserve">п. </w:t>
      </w:r>
      <w:r w:rsidR="003C5329">
        <w:rPr>
          <w:rFonts w:ascii="Times New Roman" w:eastAsia="Newton-Regular" w:hAnsi="Times New Roman"/>
          <w:sz w:val="24"/>
          <w:szCs w:val="24"/>
        </w:rPr>
        <w:t>Советский</w:t>
      </w:r>
      <w:r w:rsidR="003C5329">
        <w:rPr>
          <w:rFonts w:ascii="Times New Roman" w:eastAsia="Newton-Regular" w:hAnsi="Times New Roman"/>
          <w:sz w:val="24"/>
          <w:szCs w:val="24"/>
        </w:rPr>
        <w:t xml:space="preserve"> Советского района</w:t>
      </w:r>
      <w:r>
        <w:rPr>
          <w:rFonts w:ascii="Times New Roman" w:eastAsia="Newton-Regular" w:hAnsi="Times New Roman"/>
          <w:sz w:val="24"/>
          <w:szCs w:val="24"/>
        </w:rPr>
        <w:t xml:space="preserve"> Крымской области, гражданки РФ, зарегистрированной и проживающей по  адресу: Республика Крым г. Бахчисарай,  ул. Грузинова,  д. 63, кв.3,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 ч. 4 ст. 12.15 Кодекса Российской Федерации об административных правонарушениях,</w:t>
      </w:r>
    </w:p>
    <w:p w:rsidR="00C62D2E" w:rsidP="00B6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C62D2E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03.01.2018 года в 20 часов 15 минут</w:t>
      </w:r>
      <w:r w:rsidR="003C5329">
        <w:rPr>
          <w:rFonts w:ascii="Times New Roman" w:eastAsia="Newton-Regular" w:hAnsi="Times New Roman"/>
          <w:sz w:val="24"/>
          <w:szCs w:val="24"/>
        </w:rPr>
        <w:t xml:space="preserve"> на 101 км+50 м автодороги Джубга</w:t>
      </w:r>
      <w:r>
        <w:rPr>
          <w:rFonts w:ascii="Times New Roman" w:eastAsia="Newton-Regular" w:hAnsi="Times New Roman"/>
          <w:sz w:val="24"/>
          <w:szCs w:val="24"/>
        </w:rPr>
        <w:t xml:space="preserve">-Сочи, Козлова Л.В., управляя автомобилем Тойота </w:t>
      </w:r>
      <w:r>
        <w:rPr>
          <w:rFonts w:ascii="Times New Roman" w:eastAsia="Newton-Regular" w:hAnsi="Times New Roman"/>
          <w:sz w:val="24"/>
          <w:szCs w:val="24"/>
          <w:lang w:val="en-US"/>
        </w:rPr>
        <w:t>RAV</w:t>
      </w:r>
      <w:r w:rsidRPr="00B614B8">
        <w:rPr>
          <w:rFonts w:ascii="Times New Roman" w:eastAsia="Newton-Regular" w:hAnsi="Times New Roman"/>
          <w:sz w:val="24"/>
          <w:szCs w:val="24"/>
        </w:rPr>
        <w:t xml:space="preserve"> 4</w:t>
      </w:r>
      <w:r>
        <w:rPr>
          <w:rFonts w:ascii="Times New Roman" w:eastAsia="Newton-Regular" w:hAnsi="Times New Roman"/>
          <w:sz w:val="24"/>
          <w:szCs w:val="24"/>
        </w:rPr>
        <w:t xml:space="preserve"> государственный регистрационный знак Е509ЕР82, принадлежащим Козловой Л.В., осуществила выезд  на </w:t>
      </w:r>
      <w:r>
        <w:rPr>
          <w:rFonts w:ascii="Times New Roman" w:eastAsia="Newton-Regular" w:hAnsi="Times New Roman"/>
          <w:sz w:val="24"/>
          <w:szCs w:val="24"/>
        </w:rPr>
        <w:t>полосу</w:t>
      </w:r>
      <w:r>
        <w:rPr>
          <w:rFonts w:ascii="Times New Roman" w:eastAsia="Newton-Regular" w:hAnsi="Times New Roman"/>
          <w:sz w:val="24"/>
          <w:szCs w:val="24"/>
        </w:rPr>
        <w:t xml:space="preserve"> предназначенную для  движения  во встречном направлении, при этом пересекла сплошную линию дорожной разметки, нарушив требования дорожной разметки 1.1 ПДД. Своими действиями </w:t>
      </w:r>
      <w:r w:rsidRPr="00B614B8">
        <w:rPr>
          <w:rFonts w:ascii="Times New Roman" w:eastAsia="Newton-Regular" w:hAnsi="Times New Roman"/>
          <w:sz w:val="24"/>
          <w:szCs w:val="24"/>
        </w:rPr>
        <w:t>Козлова Л.В</w:t>
      </w:r>
      <w:r>
        <w:rPr>
          <w:rFonts w:ascii="Times New Roman" w:eastAsia="Newton-Regular" w:hAnsi="Times New Roman"/>
          <w:sz w:val="24"/>
          <w:szCs w:val="24"/>
        </w:rPr>
        <w:t xml:space="preserve">. нарушила п. 1.3 Правил дорожного движения РФ. 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B614B8">
        <w:rPr>
          <w:rFonts w:ascii="Times New Roman" w:eastAsia="Newton-Regular" w:hAnsi="Times New Roman"/>
          <w:sz w:val="24"/>
          <w:szCs w:val="24"/>
        </w:rPr>
        <w:t>Козлова Л.В</w:t>
      </w:r>
      <w:r>
        <w:rPr>
          <w:rFonts w:ascii="Times New Roman" w:eastAsia="Newton-Regular" w:hAnsi="Times New Roman"/>
          <w:sz w:val="24"/>
          <w:szCs w:val="24"/>
        </w:rPr>
        <w:t xml:space="preserve">.  </w:t>
      </w:r>
      <w:r w:rsidR="003C5329">
        <w:rPr>
          <w:rFonts w:ascii="Times New Roman" w:eastAsia="Newton-Regular" w:hAnsi="Times New Roman"/>
          <w:sz w:val="24"/>
          <w:szCs w:val="24"/>
        </w:rPr>
        <w:t>пояснила, что совершила не преднамеренный наезд на с</w:t>
      </w:r>
      <w:r w:rsidR="000E1A64">
        <w:rPr>
          <w:rFonts w:ascii="Times New Roman" w:eastAsia="Newton-Regular" w:hAnsi="Times New Roman"/>
          <w:sz w:val="24"/>
          <w:szCs w:val="24"/>
        </w:rPr>
        <w:t>плошную линию, объезжая камень</w:t>
      </w:r>
      <w:r>
        <w:rPr>
          <w:rFonts w:ascii="Times New Roman" w:eastAsia="Newton-Regular" w:hAnsi="Times New Roman"/>
          <w:sz w:val="24"/>
          <w:szCs w:val="24"/>
        </w:rPr>
        <w:t>. Каких–либо заявлений, х</w:t>
      </w:r>
      <w:r w:rsidR="000E1A64">
        <w:rPr>
          <w:rFonts w:ascii="Times New Roman" w:eastAsia="Newton-Regular" w:hAnsi="Times New Roman"/>
          <w:sz w:val="24"/>
          <w:szCs w:val="24"/>
        </w:rPr>
        <w:t>одатайств суду не предоставила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Исследовав материалы дела об административном правонарушении, считаю, что в действиях </w:t>
      </w:r>
      <w:r w:rsidRPr="00B614B8">
        <w:rPr>
          <w:rFonts w:ascii="Times New Roman" w:eastAsia="Newton-Regular" w:hAnsi="Times New Roman"/>
          <w:sz w:val="24"/>
          <w:szCs w:val="24"/>
        </w:rPr>
        <w:t>Козлова Л.В</w:t>
      </w:r>
      <w:r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усматривается состав административного правонарушения, предусмотренного  ч.4 ст.12.15 КоАП РФ, а именно выезд в нарушение Правил дорожного движения на полосу, предназначенную для встречного движения.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Вина Козловой</w:t>
      </w:r>
      <w:r w:rsidRPr="00B614B8">
        <w:rPr>
          <w:rFonts w:ascii="Times New Roman" w:eastAsia="Newton-Regular" w:hAnsi="Times New Roman"/>
          <w:sz w:val="24"/>
          <w:szCs w:val="24"/>
        </w:rPr>
        <w:t xml:space="preserve"> Л.В</w:t>
      </w:r>
      <w:r>
        <w:rPr>
          <w:rFonts w:ascii="Times New Roman" w:eastAsia="Newton-Regular" w:hAnsi="Times New Roman"/>
          <w:sz w:val="24"/>
          <w:szCs w:val="24"/>
        </w:rPr>
        <w:t xml:space="preserve">. в совершении административного правонарушения, предусмотренного ч.1 ст. 12.15.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="000D7BA0">
        <w:rPr>
          <w:rFonts w:ascii="Times New Roman" w:eastAsia="Newton-Regular" w:hAnsi="Times New Roman"/>
          <w:sz w:val="24"/>
          <w:szCs w:val="24"/>
        </w:rPr>
        <w:t>23 ЯМ 285752 от 03.01.2018 (</w:t>
      </w:r>
      <w:r w:rsidR="000D7BA0">
        <w:rPr>
          <w:rFonts w:ascii="Times New Roman" w:eastAsia="Newton-Regular" w:hAnsi="Times New Roman"/>
          <w:sz w:val="24"/>
          <w:szCs w:val="24"/>
        </w:rPr>
        <w:t>л.д</w:t>
      </w:r>
      <w:r w:rsidR="000D7BA0">
        <w:rPr>
          <w:rFonts w:ascii="Times New Roman" w:eastAsia="Newton-Regular" w:hAnsi="Times New Roman"/>
          <w:sz w:val="24"/>
          <w:szCs w:val="24"/>
        </w:rPr>
        <w:t>. 2</w:t>
      </w:r>
      <w:r>
        <w:rPr>
          <w:rFonts w:ascii="Times New Roman" w:eastAsia="Newton-Regular" w:hAnsi="Times New Roman"/>
          <w:sz w:val="24"/>
          <w:szCs w:val="24"/>
        </w:rPr>
        <w:t xml:space="preserve">),  </w:t>
      </w:r>
      <w:r w:rsidR="000D7BA0">
        <w:rPr>
          <w:rFonts w:ascii="Times New Roman" w:eastAsia="Newton-Regular" w:hAnsi="Times New Roman"/>
          <w:sz w:val="24"/>
          <w:szCs w:val="24"/>
        </w:rPr>
        <w:t>рапортом-</w:t>
      </w:r>
      <w:r>
        <w:rPr>
          <w:rFonts w:ascii="Times New Roman" w:eastAsia="Newton-Regular" w:hAnsi="Times New Roman"/>
          <w:sz w:val="24"/>
          <w:szCs w:val="24"/>
        </w:rPr>
        <w:t>схемой места совершения  административного пра</w:t>
      </w:r>
      <w:r w:rsidR="000D7BA0">
        <w:rPr>
          <w:rFonts w:ascii="Times New Roman" w:eastAsia="Newton-Regular" w:hAnsi="Times New Roman"/>
          <w:sz w:val="24"/>
          <w:szCs w:val="24"/>
        </w:rPr>
        <w:t>вонарушения от 03.01.2018 (л.д.3</w:t>
      </w:r>
      <w:r>
        <w:rPr>
          <w:rFonts w:ascii="Times New Roman" w:eastAsia="Newton-Regular" w:hAnsi="Times New Roman"/>
          <w:sz w:val="24"/>
          <w:szCs w:val="24"/>
        </w:rPr>
        <w:t xml:space="preserve">), </w:t>
      </w:r>
      <w:r w:rsidR="000D7BA0">
        <w:rPr>
          <w:rFonts w:ascii="Times New Roman" w:eastAsia="Newton-Regular" w:hAnsi="Times New Roman"/>
          <w:sz w:val="24"/>
          <w:szCs w:val="24"/>
        </w:rPr>
        <w:t xml:space="preserve">материалами </w:t>
      </w:r>
      <w:r w:rsidR="000D7BA0">
        <w:rPr>
          <w:rFonts w:ascii="Times New Roman" w:eastAsia="Newton-Regular" w:hAnsi="Times New Roman"/>
          <w:sz w:val="24"/>
          <w:szCs w:val="24"/>
        </w:rPr>
        <w:t>видеофиксации</w:t>
      </w:r>
      <w:r w:rsidR="000D7BA0">
        <w:rPr>
          <w:rFonts w:ascii="Times New Roman" w:eastAsia="Newton-Regular" w:hAnsi="Times New Roman"/>
          <w:sz w:val="24"/>
          <w:szCs w:val="24"/>
        </w:rPr>
        <w:t xml:space="preserve"> (л.д.4</w:t>
      </w:r>
      <w:r>
        <w:rPr>
          <w:rFonts w:ascii="Times New Roman" w:eastAsia="Newton-Regular" w:hAnsi="Times New Roman"/>
          <w:sz w:val="24"/>
          <w:szCs w:val="24"/>
        </w:rPr>
        <w:t xml:space="preserve">).    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его имущественное полож</w:t>
      </w:r>
      <w:r w:rsidR="000E1A64">
        <w:rPr>
          <w:rFonts w:ascii="Times New Roman" w:eastAsia="Newton-Regular" w:hAnsi="Times New Roman"/>
          <w:sz w:val="24"/>
          <w:szCs w:val="24"/>
        </w:rPr>
        <w:t xml:space="preserve">ение, </w:t>
      </w:r>
      <w:r>
        <w:rPr>
          <w:rFonts w:ascii="Times New Roman" w:eastAsia="Newton-Regular" w:hAnsi="Times New Roman"/>
          <w:sz w:val="24"/>
          <w:szCs w:val="24"/>
        </w:rPr>
        <w:t>отсутствие обстоятельств, отягчающих административную ответственность, мировой судья считает, что к Козловой</w:t>
      </w:r>
      <w:r w:rsidRPr="00B614B8">
        <w:rPr>
          <w:rFonts w:ascii="Times New Roman" w:eastAsia="Newton-Regular" w:hAnsi="Times New Roman"/>
          <w:sz w:val="24"/>
          <w:szCs w:val="24"/>
        </w:rPr>
        <w:t xml:space="preserve"> Л.В</w:t>
      </w:r>
      <w:r>
        <w:rPr>
          <w:rFonts w:ascii="Times New Roman" w:eastAsia="Newton-Regular" w:hAnsi="Times New Roman"/>
          <w:sz w:val="24"/>
          <w:szCs w:val="24"/>
        </w:rPr>
        <w:t xml:space="preserve">. подлежит применению наказание в виде административного штрафа. </w:t>
      </w:r>
    </w:p>
    <w:p w:rsidR="00B614B8" w:rsidP="00B614B8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ч. 4 ст. 12.15, 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0E1A64" w:rsidP="00B614B8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Признать Козлову Любовь Викторовну</w:t>
      </w:r>
      <w:r w:rsidRPr="00B614B8">
        <w:rPr>
          <w:rFonts w:ascii="Times New Roman" w:eastAsia="Newton-Regular" w:hAnsi="Times New Roman"/>
          <w:sz w:val="24"/>
          <w:szCs w:val="24"/>
        </w:rPr>
        <w:t xml:space="preserve">, 17.11.1968 </w:t>
      </w:r>
      <w:r>
        <w:rPr>
          <w:rFonts w:ascii="Times New Roman" w:eastAsia="Newton-Regular" w:hAnsi="Times New Roman"/>
          <w:sz w:val="24"/>
          <w:szCs w:val="24"/>
        </w:rPr>
        <w:t xml:space="preserve">года рождения, виновной в совершении административного правонарушения, предусмотренного ч. 4 ст. 12.15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ей административное наказание в виде административного штрафа в размере 5000 (пяти тысяч) рублей. </w:t>
      </w:r>
    </w:p>
    <w:p w:rsidR="00B614B8" w:rsidP="00B614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Штраф перечисл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ять по следующим реквизитам: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/с 401018103000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0013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; получатель  УФК по 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Краснодарскому краю УВД по г. Сочи полк ДПС г. Сочи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, БИК 04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0349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001, КПП  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232001001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ОКТМО 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03726000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ИНН 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2320037349</w:t>
      </w:r>
      <w:r w:rsidR="00C62D2E">
        <w:rPr>
          <w:rFonts w:ascii="Times New Roman" w:hAnsi="Times New Roman"/>
          <w:color w:val="000000"/>
          <w:sz w:val="24"/>
          <w:szCs w:val="24"/>
          <w:lang w:eastAsia="uk-UA"/>
        </w:rPr>
        <w:t>, КБК 18811630020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016000 140; УИН 188104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23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18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7010000148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</w:t>
      </w:r>
    </w:p>
    <w:p w:rsidR="00B614B8" w:rsidP="00B614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"http://www.consultant.ru/cons/cgi/online.cgi?req=doc&amp;base=LAW&amp;n=212441&amp;rnd=244973.912110137&amp;dst=5081&amp;fld=134"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частью 1.1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"http://www.consultant.ru/cons/cgi/online.cgi?req=doc&amp;base=LAW&amp;n=212441&amp;rnd=244973.23430670&amp;dst=6738&amp;fld=134"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1.3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"http://www.consultant.ru/cons/cgi/online.cgi?req=doc&amp;base=LAW&amp;n=212441&amp;rnd=244973.986731072&amp;dst=102904&amp;fld=134"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статьей 31.5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КоАП РФ.</w:t>
      </w:r>
    </w:p>
    <w:p w:rsidR="00B614B8" w:rsidP="00B614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главой 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1.1 статьи 12.1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статьей 12.8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частями 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7 статьи 12.9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3 статьи 12.12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5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3.1 статьи 12.16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статьями 12.24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3 статьи 12.27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614B8" w:rsidP="00B614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614B8" w:rsidP="00B614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614B8" w:rsidP="00B614B8">
      <w:pPr>
        <w:pStyle w:val="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hAnsi="Times New Roman"/>
          <w:sz w:val="24"/>
          <w:szCs w:val="24"/>
        </w:rPr>
        <w:t>.</w:t>
      </w:r>
    </w:p>
    <w:p w:rsidR="00B614B8" w:rsidP="00B614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614B8" w:rsidP="00B614B8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Е.Н.Андрухова</w:t>
      </w:r>
    </w:p>
    <w:p w:rsidR="00B614B8" w:rsidP="00B614B8">
      <w:pPr>
        <w:rPr>
          <w:rFonts w:ascii="Times New Roman" w:hAnsi="Times New Roman"/>
          <w:sz w:val="24"/>
          <w:szCs w:val="24"/>
        </w:rPr>
      </w:pPr>
    </w:p>
    <w:p w:rsidR="00B614B8" w:rsidP="00B614B8"/>
    <w:p w:rsidR="00FA1B64"/>
    <w:sectPr w:rsidSect="00B61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5"/>
    <w:rsid w:val="000D7BA0"/>
    <w:rsid w:val="000E1A64"/>
    <w:rsid w:val="001B74E5"/>
    <w:rsid w:val="003C5329"/>
    <w:rsid w:val="00B614B8"/>
    <w:rsid w:val="00C62D2E"/>
    <w:rsid w:val="00FA1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B8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614B8"/>
    <w:rPr>
      <w:color w:val="0000FF"/>
      <w:u w:val="single"/>
    </w:rPr>
  </w:style>
  <w:style w:type="paragraph" w:customStyle="1" w:styleId="ConsPlusNormal">
    <w:name w:val="ConsPlusNormal"/>
    <w:rsid w:val="00B61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614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