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53F" w:rsidRPr="00CA66B9" w:rsidP="00A3553F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CA66B9">
        <w:rPr>
          <w:rFonts w:ascii="Times New Roman" w:hAnsi="Times New Roman" w:cs="Times New Roman"/>
          <w:sz w:val="18"/>
          <w:szCs w:val="18"/>
        </w:rPr>
        <w:t xml:space="preserve">                                Дело № 5-26-108/2022</w:t>
      </w:r>
    </w:p>
    <w:p w:rsidR="00A3553F" w:rsidRPr="00CA66B9" w:rsidP="00A3553F">
      <w:pPr>
        <w:pStyle w:val="1"/>
        <w:shd w:val="clear" w:color="auto" w:fill="auto"/>
        <w:spacing w:line="240" w:lineRule="auto"/>
        <w:ind w:left="-284"/>
        <w:rPr>
          <w:sz w:val="18"/>
          <w:szCs w:val="18"/>
        </w:rPr>
      </w:pPr>
      <w:r w:rsidRPr="00CA66B9">
        <w:rPr>
          <w:sz w:val="18"/>
          <w:szCs w:val="18"/>
        </w:rPr>
        <w:t>ПОСТАНОВЛЕНИЕ</w:t>
      </w:r>
    </w:p>
    <w:p w:rsidR="00A3553F" w:rsidRPr="00CA66B9" w:rsidP="00A3553F">
      <w:pPr>
        <w:pStyle w:val="1"/>
        <w:shd w:val="clear" w:color="auto" w:fill="auto"/>
        <w:spacing w:line="240" w:lineRule="auto"/>
        <w:ind w:left="-284"/>
        <w:rPr>
          <w:sz w:val="18"/>
          <w:szCs w:val="18"/>
        </w:rPr>
      </w:pPr>
      <w:r w:rsidRPr="00CA66B9">
        <w:rPr>
          <w:sz w:val="18"/>
          <w:szCs w:val="18"/>
        </w:rPr>
        <w:t>по делу об административном правонарушении</w:t>
      </w:r>
    </w:p>
    <w:p w:rsidR="00A3553F" w:rsidRPr="00CA66B9" w:rsidP="00A3553F">
      <w:pPr>
        <w:pStyle w:val="1"/>
        <w:shd w:val="clear" w:color="auto" w:fill="auto"/>
        <w:spacing w:line="240" w:lineRule="auto"/>
        <w:ind w:left="-284"/>
        <w:jc w:val="both"/>
        <w:rPr>
          <w:sz w:val="18"/>
          <w:szCs w:val="18"/>
        </w:rPr>
      </w:pPr>
      <w:r w:rsidRPr="00CA66B9">
        <w:rPr>
          <w:sz w:val="18"/>
          <w:szCs w:val="18"/>
        </w:rPr>
        <w:t>07</w:t>
      </w:r>
      <w:r w:rsidRPr="00CA66B9">
        <w:rPr>
          <w:sz w:val="18"/>
          <w:szCs w:val="18"/>
        </w:rPr>
        <w:t xml:space="preserve"> апреля 2022 года                                                                                 г. Бахчисарай</w:t>
      </w:r>
    </w:p>
    <w:p w:rsidR="00A3553F" w:rsidRPr="00CA66B9" w:rsidP="00A3553F">
      <w:pPr>
        <w:pStyle w:val="1"/>
        <w:shd w:val="clear" w:color="auto" w:fill="auto"/>
        <w:spacing w:line="240" w:lineRule="auto"/>
        <w:ind w:left="-284"/>
        <w:jc w:val="both"/>
        <w:rPr>
          <w:sz w:val="18"/>
          <w:szCs w:val="18"/>
          <w:lang w:eastAsia="ar-SA"/>
        </w:rPr>
      </w:pPr>
      <w:r w:rsidRPr="00CA66B9">
        <w:rPr>
          <w:rFonts w:eastAsia="Newton-Regular"/>
          <w:sz w:val="18"/>
          <w:szCs w:val="18"/>
        </w:rPr>
        <w:t xml:space="preserve">        Мировой судья судебного участка № 26 Бахчисарайского судебного района (Бахчисарайский муниципальный район) Республики Крым </w:t>
      </w:r>
      <w:r w:rsidRPr="00CA66B9">
        <w:rPr>
          <w:rFonts w:eastAsia="Newton-Regular"/>
          <w:sz w:val="18"/>
          <w:szCs w:val="18"/>
        </w:rPr>
        <w:t>Андрухова</w:t>
      </w:r>
      <w:r w:rsidRPr="00CA66B9">
        <w:rPr>
          <w:rFonts w:eastAsia="Newton-Regular"/>
          <w:sz w:val="18"/>
          <w:szCs w:val="18"/>
        </w:rPr>
        <w:t xml:space="preserve"> Е.Н. (298400, г. Бахчисарай, ул. Фрунзе, 36в), </w:t>
      </w:r>
      <w:r w:rsidRPr="00CA66B9">
        <w:rPr>
          <w:sz w:val="18"/>
          <w:szCs w:val="18"/>
          <w:lang w:eastAsia="ar-SA"/>
        </w:rPr>
        <w:t xml:space="preserve">рассмотрев дело об административном правонарушении в отношении </w:t>
      </w:r>
    </w:p>
    <w:p w:rsidR="00A3553F" w:rsidRPr="00CA66B9" w:rsidP="00A3553F">
      <w:pPr>
        <w:pStyle w:val="1"/>
        <w:shd w:val="clear" w:color="auto" w:fill="auto"/>
        <w:spacing w:line="240" w:lineRule="auto"/>
        <w:ind w:left="-284"/>
        <w:jc w:val="both"/>
        <w:rPr>
          <w:sz w:val="18"/>
          <w:szCs w:val="18"/>
          <w:lang w:eastAsia="ar-SA"/>
        </w:rPr>
      </w:pPr>
      <w:r w:rsidRPr="00CA66B9">
        <w:rPr>
          <w:rFonts w:eastAsia="Newton-Regular"/>
          <w:sz w:val="18"/>
          <w:szCs w:val="18"/>
          <w:lang w:eastAsia="ar-SA"/>
        </w:rPr>
        <w:t xml:space="preserve">        должностного лица – главного редактора информационного агентства «Информационное агентство «</w:t>
      </w:r>
      <w:r w:rsidRPr="00CA66B9">
        <w:rPr>
          <w:rFonts w:eastAsia="Newton-Regular"/>
          <w:sz w:val="18"/>
          <w:szCs w:val="18"/>
          <w:lang w:val="en-US" w:eastAsia="ar-SA"/>
        </w:rPr>
        <w:t>News</w:t>
      </w:r>
      <w:r w:rsidRPr="00CA66B9">
        <w:rPr>
          <w:rFonts w:eastAsia="Newton-Regular"/>
          <w:sz w:val="18"/>
          <w:szCs w:val="18"/>
          <w:lang w:eastAsia="ar-SA"/>
        </w:rPr>
        <w:t xml:space="preserve"> </w:t>
      </w:r>
      <w:r w:rsidRPr="00CA66B9">
        <w:rPr>
          <w:rFonts w:eastAsia="Newton-Regular"/>
          <w:sz w:val="18"/>
          <w:szCs w:val="18"/>
          <w:lang w:val="en-US" w:eastAsia="ar-SA"/>
        </w:rPr>
        <w:t>Front</w:t>
      </w:r>
      <w:r w:rsidRPr="00CA66B9">
        <w:rPr>
          <w:rFonts w:eastAsia="Newton-Regular"/>
          <w:sz w:val="18"/>
          <w:szCs w:val="18"/>
          <w:lang w:eastAsia="ar-SA"/>
        </w:rPr>
        <w:t xml:space="preserve">» </w:t>
      </w:r>
      <w:r w:rsidRPr="00CA66B9">
        <w:rPr>
          <w:rFonts w:eastAsia="Newton-Regular"/>
          <w:sz w:val="18"/>
          <w:szCs w:val="18"/>
          <w:lang w:eastAsia="ar-SA"/>
        </w:rPr>
        <w:t>Кнырик</w:t>
      </w:r>
      <w:r w:rsidRPr="00CA66B9">
        <w:rPr>
          <w:rFonts w:eastAsia="Newton-Regular"/>
          <w:sz w:val="18"/>
          <w:szCs w:val="18"/>
          <w:lang w:eastAsia="ar-SA"/>
        </w:rPr>
        <w:t xml:space="preserve"> К</w:t>
      </w:r>
      <w:r w:rsidRPr="00CA66B9" w:rsidR="00CA66B9">
        <w:rPr>
          <w:rFonts w:eastAsia="Newton-Regular"/>
          <w:sz w:val="18"/>
          <w:szCs w:val="18"/>
          <w:lang w:eastAsia="ar-SA"/>
        </w:rPr>
        <w:t>.</w:t>
      </w:r>
      <w:r w:rsidRPr="00CA66B9">
        <w:rPr>
          <w:rFonts w:eastAsia="Newton-Regular"/>
          <w:sz w:val="18"/>
          <w:szCs w:val="18"/>
          <w:lang w:eastAsia="ar-SA"/>
        </w:rPr>
        <w:t xml:space="preserve"> С</w:t>
      </w:r>
      <w:r w:rsidRPr="00CA66B9" w:rsidR="00CA66B9">
        <w:rPr>
          <w:rFonts w:eastAsia="Newton-Regular"/>
          <w:sz w:val="18"/>
          <w:szCs w:val="18"/>
          <w:lang w:eastAsia="ar-SA"/>
        </w:rPr>
        <w:t>.</w:t>
      </w:r>
      <w:r w:rsidRPr="00CA66B9">
        <w:rPr>
          <w:rFonts w:eastAsia="Newton-Regular"/>
          <w:sz w:val="18"/>
          <w:szCs w:val="18"/>
          <w:lang w:eastAsia="ar-SA"/>
        </w:rPr>
        <w:t xml:space="preserve">, </w:t>
      </w:r>
      <w:r w:rsidRPr="00CA66B9" w:rsidR="00CA66B9">
        <w:rPr>
          <w:rFonts w:eastAsia="Newton-Regular"/>
          <w:sz w:val="18"/>
          <w:szCs w:val="18"/>
          <w:lang w:eastAsia="ar-SA"/>
        </w:rPr>
        <w:t>…</w:t>
      </w:r>
      <w:r w:rsidRPr="00CA66B9">
        <w:rPr>
          <w:rFonts w:eastAsia="Newton-Regular"/>
          <w:sz w:val="18"/>
          <w:szCs w:val="18"/>
          <w:lang w:eastAsia="ar-SA"/>
        </w:rPr>
        <w:t xml:space="preserve"> года рождения, </w:t>
      </w:r>
      <w:r w:rsidRPr="00CA66B9">
        <w:rPr>
          <w:sz w:val="18"/>
          <w:szCs w:val="18"/>
        </w:rPr>
        <w:t xml:space="preserve">гражданина Российской Федерации, паспорт </w:t>
      </w:r>
      <w:r w:rsidRPr="00CA66B9" w:rsidR="00CA66B9">
        <w:rPr>
          <w:sz w:val="18"/>
          <w:szCs w:val="18"/>
        </w:rPr>
        <w:t>…</w:t>
      </w:r>
      <w:r w:rsidRPr="00CA66B9">
        <w:rPr>
          <w:sz w:val="18"/>
          <w:szCs w:val="18"/>
        </w:rPr>
        <w:t xml:space="preserve">, зарегистрированного и проживающего по адресу: </w:t>
      </w:r>
      <w:r w:rsidRPr="00CA66B9" w:rsidR="00CA66B9">
        <w:rPr>
          <w:sz w:val="18"/>
          <w:szCs w:val="18"/>
        </w:rPr>
        <w:t>…</w:t>
      </w:r>
      <w:r w:rsidRPr="00CA66B9">
        <w:rPr>
          <w:sz w:val="18"/>
          <w:szCs w:val="18"/>
        </w:rPr>
        <w:t>, в совершении административного правонарушения, предусмотренного ч.2 ст.13.15</w:t>
      </w:r>
      <w:r w:rsidRPr="00CA66B9">
        <w:rPr>
          <w:sz w:val="18"/>
          <w:szCs w:val="18"/>
          <w:lang w:eastAsia="ar-SA"/>
        </w:rPr>
        <w:t xml:space="preserve">  Кодекса РФ об административных правонарушениях,</w:t>
      </w:r>
    </w:p>
    <w:p w:rsidR="00A3553F" w:rsidRPr="00CA66B9" w:rsidP="00A3553F">
      <w:pPr>
        <w:pStyle w:val="1"/>
        <w:shd w:val="clear" w:color="auto" w:fill="auto"/>
        <w:spacing w:line="240" w:lineRule="auto"/>
        <w:ind w:left="-284"/>
        <w:jc w:val="left"/>
        <w:rPr>
          <w:sz w:val="18"/>
          <w:szCs w:val="18"/>
          <w:lang w:eastAsia="ru-RU"/>
        </w:rPr>
      </w:pPr>
      <w:r w:rsidRPr="00CA66B9">
        <w:rPr>
          <w:sz w:val="18"/>
          <w:szCs w:val="18"/>
        </w:rPr>
        <w:t xml:space="preserve">                                                         </w:t>
      </w:r>
      <w:r w:rsidRPr="00CA66B9" w:rsidR="00ED7B1D">
        <w:rPr>
          <w:sz w:val="18"/>
          <w:szCs w:val="18"/>
        </w:rPr>
        <w:t xml:space="preserve">   </w:t>
      </w:r>
      <w:r w:rsidRPr="00CA66B9">
        <w:rPr>
          <w:sz w:val="18"/>
          <w:szCs w:val="18"/>
        </w:rPr>
        <w:t xml:space="preserve"> УСТАНОВИЛ:</w:t>
      </w:r>
    </w:p>
    <w:p w:rsidR="00A3553F" w:rsidRPr="00CA66B9" w:rsidP="00A3553F">
      <w:pPr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   </w:t>
      </w:r>
      <w:r w:rsidRPr="00CA66B9">
        <w:rPr>
          <w:rFonts w:ascii="Times New Roman" w:eastAsia="Calibri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К.С.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совершил административное правонарушение, предусмотренное    ч. 2 ст. 13.15 КоАП РФ – 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деятельности», без указания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на то, что соответствующее общественное объединение или иная организация ликвидированы или их деятельность запрещена, при следующих обстоятельствах.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15.02.2022 в адрес Управления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Роскомнадзора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по Республике Крым и г. Севастополь поступила информация из Центрального аппарата</w:t>
      </w:r>
      <w:r w:rsidRPr="00CA66B9" w:rsidR="00E152D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 w:rsidR="00E152DA">
        <w:rPr>
          <w:rFonts w:ascii="Times New Roman" w:hAnsi="Times New Roman" w:cs="Times New Roman"/>
          <w:color w:val="auto"/>
          <w:sz w:val="18"/>
          <w:szCs w:val="18"/>
        </w:rPr>
        <w:t>Роскомнадзора</w:t>
      </w:r>
      <w:r w:rsidRPr="00CA66B9" w:rsidR="00E152DA">
        <w:rPr>
          <w:rFonts w:ascii="Times New Roman" w:hAnsi="Times New Roman" w:cs="Times New Roman"/>
          <w:color w:val="auto"/>
          <w:sz w:val="18"/>
          <w:szCs w:val="18"/>
        </w:rPr>
        <w:t xml:space="preserve"> (</w:t>
      </w:r>
      <w:r w:rsidRPr="00CA66B9" w:rsidR="00E152DA">
        <w:rPr>
          <w:rFonts w:ascii="Times New Roman" w:hAnsi="Times New Roman" w:cs="Times New Roman"/>
          <w:color w:val="auto"/>
          <w:sz w:val="18"/>
          <w:szCs w:val="18"/>
        </w:rPr>
        <w:t>вх</w:t>
      </w:r>
      <w:r w:rsidRPr="00CA66B9" w:rsidR="00E152DA">
        <w:rPr>
          <w:rFonts w:ascii="Times New Roman" w:hAnsi="Times New Roman" w:cs="Times New Roman"/>
          <w:color w:val="auto"/>
          <w:sz w:val="18"/>
          <w:szCs w:val="18"/>
        </w:rPr>
        <w:t>. № 1437/91) о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нарушени</w:t>
      </w:r>
      <w:r w:rsidRPr="00CA66B9" w:rsidR="00E152DA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требований действующего законодательства Российской Федерации в сфере средств массовой информации информационным агентством «Информационное агентство  «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» (свидетельство о регистрации сер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ии ИА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№ ФС 77 - 62129 от 26.06.2015).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Во исполнение вышеуказанного поручения Управлением выявлены нарушения требований законодательства, проведено внеплановое систематическое наблюдение (на основании задания, утверждённого руководителем Управления Федеральной службы по надзору в сфере связи, информационных  технологий и массовых коммуникаций по Республике Крым и городу Севастополь от 21.02.2022 МК-7/91) по результатам которого выявлено нарушение требований части 2 статьи 4 Закона Российской Федерации от 27 декабря 1991 г. № 2124-1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«О средствах массовой  информации» в части злоупотребления свободой массовой информации посредством распространения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 отношении которых судом принято вступившее в законную силу решение о ликвидации или запрете деятельности по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основаниям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предусмотренным Федеральным законом от 25.07.2002 №114-ФЗ «О противодействии экстремистской деятельности», без указания на то, что соответствующие общественные объединения или иные организации ликвидированы или их деятельность запрещена.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Средство массовой информации информационное агентство «Информационное агентство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» зарегистрировано Федеральной службой по надзору в сфере связи, информационных технологий и массовых коммуникаций 26.06.2015, свидетельство о регистрации СМИ сер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ии ИА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№ ФС 77-62129.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Информационное агентство «Информационное агентство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» распространяет информацию на сайте по адресу </w:t>
      </w:r>
      <w:hyperlink r:id="rId5" w:history="1">
        <w:r w:rsidRPr="00CA66B9">
          <w:rPr>
            <w:rStyle w:val="Hyperlink"/>
            <w:rFonts w:ascii="Times New Roman" w:hAnsi="Times New Roman" w:cs="Times New Roman"/>
            <w:sz w:val="18"/>
            <w:szCs w:val="18"/>
          </w:rPr>
          <w:t>https://</w:t>
        </w:r>
        <w:r w:rsidRPr="00CA66B9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news</w:t>
        </w:r>
        <w:r w:rsidRPr="00CA66B9">
          <w:rPr>
            <w:rStyle w:val="Hyperlink"/>
            <w:rFonts w:ascii="Times New Roman" w:hAnsi="Times New Roman" w:cs="Times New Roman"/>
            <w:sz w:val="18"/>
            <w:szCs w:val="18"/>
          </w:rPr>
          <w:t>-</w:t>
        </w:r>
        <w:r w:rsidRPr="00CA66B9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front</w:t>
        </w:r>
        <w:r w:rsidRPr="00CA66B9">
          <w:rPr>
            <w:rStyle w:val="Hyperlink"/>
            <w:rFonts w:ascii="Times New Roman" w:hAnsi="Times New Roman" w:cs="Times New Roman"/>
            <w:sz w:val="18"/>
            <w:szCs w:val="18"/>
          </w:rPr>
          <w:t>.</w:t>
        </w:r>
        <w:r w:rsidRPr="00CA66B9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info</w:t>
        </w:r>
      </w:hyperlink>
      <w:r w:rsidRPr="00CA66B9">
        <w:rPr>
          <w:rFonts w:ascii="Times New Roman" w:hAnsi="Times New Roman" w:cs="Times New Roman"/>
          <w:color w:val="auto"/>
          <w:sz w:val="18"/>
          <w:szCs w:val="18"/>
        </w:rPr>
        <w:t>, что подтверждается скриншотами с выходными данными.</w:t>
      </w:r>
    </w:p>
    <w:p w:rsidR="009B27FE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  <w:lang w:bidi="ru-RU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По результатам систематического наблюдения установлено, что редакцией информационного агентства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» по адресу: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en-US"/>
        </w:rPr>
        <w:t xml:space="preserve"> </w:t>
      </w:r>
      <w:hyperlink r:id="rId6" w:history="1">
        <w:r w:rsidR="004D2415">
          <w:rPr>
            <w:rStyle w:val="Hyperlink"/>
            <w:rFonts w:ascii="Times New Roman" w:hAnsi="Times New Roman" w:cs="Times New Roman"/>
            <w:sz w:val="18"/>
            <w:szCs w:val="18"/>
            <w:lang w:bidi="en-US"/>
          </w:rPr>
          <w:t>…</w:t>
        </w:r>
      </w:hyperlink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размещена статья «</w:t>
      </w:r>
      <w:r w:rsidR="004D2415">
        <w:rPr>
          <w:rFonts w:ascii="Times New Roman" w:hAnsi="Times New Roman" w:cs="Times New Roman"/>
          <w:color w:val="auto"/>
          <w:sz w:val="18"/>
          <w:szCs w:val="18"/>
        </w:rPr>
        <w:t>…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» от 0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6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.1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2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.2021 с нарушением ч. 2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 xml:space="preserve">ст. 4 Закона Российской Федерации от 27.12.1991 № 2124-1 «О средствах массовой информации», выразившимся в распространении информации об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организации «</w:t>
      </w:r>
      <w:r w:rsidR="004D2415">
        <w:rPr>
          <w:rFonts w:ascii="Times New Roman" w:hAnsi="Times New Roman" w:cs="Times New Roman"/>
          <w:color w:val="auto"/>
          <w:sz w:val="18"/>
          <w:szCs w:val="18"/>
          <w:lang w:bidi="ru-RU"/>
        </w:rPr>
        <w:t>…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», в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несе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 xml:space="preserve">нной в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«Единый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»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, без указания на то, что деятельность данной организации в Российской Федерации запрещена.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 xml:space="preserve">           Организация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>«</w:t>
      </w:r>
      <w:r w:rsidR="004D2415">
        <w:rPr>
          <w:rFonts w:ascii="Times New Roman" w:hAnsi="Times New Roman" w:cs="Times New Roman"/>
          <w:color w:val="auto"/>
          <w:sz w:val="18"/>
          <w:szCs w:val="18"/>
          <w:lang w:bidi="ru-RU"/>
        </w:rPr>
        <w:t>…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 xml:space="preserve"> внесен</w:t>
      </w:r>
      <w:r w:rsidRPr="00CA66B9" w:rsidR="00FD354D">
        <w:rPr>
          <w:rFonts w:ascii="Times New Roman" w:hAnsi="Times New Roman" w:cs="Times New Roman"/>
          <w:color w:val="auto"/>
          <w:sz w:val="18"/>
          <w:szCs w:val="18"/>
          <w:lang w:bidi="ru-RU"/>
        </w:rPr>
        <w:t>а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bidi="ru-RU"/>
        </w:rPr>
        <w:t xml:space="preserve"> в «Единый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террористическими», </w:t>
      </w:r>
      <w:r w:rsidRPr="00CA66B9" w:rsidR="00FD354D">
        <w:rPr>
          <w:rFonts w:ascii="Times New Roman" w:hAnsi="Times New Roman" w:cs="Times New Roman"/>
          <w:color w:val="auto"/>
          <w:sz w:val="18"/>
          <w:szCs w:val="18"/>
          <w:lang w:bidi="ru-RU"/>
        </w:rPr>
        <w:t>под номером 22 (согласно решению Верховного Суда Российской Федерации от 13.02.2015 № АКПИ 14-1424С, вступившего в законную силу 13.02.2015).</w:t>
      </w:r>
      <w:r w:rsidRPr="00CA66B9">
        <w:rPr>
          <w:sz w:val="18"/>
          <w:szCs w:val="18"/>
        </w:rPr>
        <w:t xml:space="preserve"> 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  <w:lang w:bidi="ru-RU"/>
        </w:rPr>
        <w:t>«Единый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террористическими» опубликован на официальном сайте Федеральной службы безопасности Российской Федерации по адресу:</w:t>
      </w:r>
      <w:r w:rsidRPr="00CA66B9" w:rsidR="001D69F2">
        <w:rPr>
          <w:sz w:val="18"/>
          <w:szCs w:val="18"/>
        </w:rPr>
        <w:t xml:space="preserve"> </w:t>
      </w:r>
      <w:hyperlink r:id="rId7" w:history="1"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https://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.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fsb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.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ru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fsb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npd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/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terror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</w:rPr>
          <w:t>.</w:t>
        </w:r>
        <w:r w:rsidRPr="00CA66B9" w:rsidR="001D69F2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htm</w:t>
        </w:r>
      </w:hyperlink>
      <w:r w:rsidRPr="00CA66B9" w:rsidR="001D69F2">
        <w:rPr>
          <w:rStyle w:val="Hyperlink"/>
          <w:rFonts w:ascii="Times New Roman" w:hAnsi="Times New Roman" w:cs="Times New Roman"/>
          <w:sz w:val="18"/>
          <w:szCs w:val="18"/>
        </w:rPr>
        <w:t>.</w:t>
      </w:r>
    </w:p>
    <w:p w:rsidR="00A3553F" w:rsidRPr="00CA66B9" w:rsidP="008A4F5C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В соответствии с ч. 2 ст. 4 Закона о СМИ осуществление злоупотребления свободой массовой информации посредством распространения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"О противодействии экстремистской деятельности", без указания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на то, что соответствующее общественное объединение или иная организация ликвидированы или их деятельность запрещена, не допускается.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В соответствии со ст. 19 Закона главный редактор представляет редакцию СМИ в отношениях с учредителем, издателем, распространителем средства массовой информации, гражданами, объединениями граждан, предприятиями, учреждениями, организациями, государственными органами, а также в суде. Он несет ответственность за выполнение требований, предъявляемых к деятельности средства массовой информации законодательными актами Российской Федерации.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При этом согласно ст.2 Закона под главным редактором понимается лицо, возглавляющее редакцию (независимо от наименования должности) и принимающее окончательные решения в отношении производства и выпуска средства массовой информации. Дополнительно ст. 26 Закона установлено, что распространение продукции средства массовой информации допускается только после того, как главным редактором дано разрешение на выход в свет (в эфир).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Обязанности главного редактора информационного агентства «Информационное агентство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» исполняет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</w:t>
      </w:r>
      <w:r w:rsidRPr="00CA66B9" w:rsidR="00CA66B9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С</w:t>
      </w:r>
      <w:r w:rsidRPr="00CA66B9" w:rsidR="00CA66B9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, что подтверждается скриншотом с выходными данными, а также в соответствии с договором № 16 между учредителем и редакцией СМИ от 05.04.2017.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Административное правонарушение совершено 06.12.2021, выявлено 22.02.2022.</w:t>
      </w:r>
    </w:p>
    <w:p w:rsidR="00A3553F" w:rsidRPr="00CA66B9" w:rsidP="00A3553F">
      <w:pPr>
        <w:ind w:left="-284" w:right="23"/>
        <w:jc w:val="both"/>
        <w:rPr>
          <w:rFonts w:ascii="Times New Roman" w:hAnsi="Times New Roman" w:cs="Times New Roman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</w:t>
      </w:r>
      <w:r w:rsidRPr="00CA66B9">
        <w:rPr>
          <w:rFonts w:ascii="Times New Roman" w:hAnsi="Times New Roman" w:cs="Times New Roman"/>
          <w:sz w:val="18"/>
          <w:szCs w:val="18"/>
        </w:rPr>
        <w:t xml:space="preserve">Для рассмотрения дела об административном правонарушении </w:t>
      </w:r>
      <w:r w:rsidRPr="00CA66B9">
        <w:rPr>
          <w:rFonts w:ascii="Times New Roman" w:hAnsi="Times New Roman" w:cs="Times New Roman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sz w:val="18"/>
          <w:szCs w:val="18"/>
        </w:rPr>
        <w:t xml:space="preserve"> К.С.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отправлением с отметкой об истечении срока хранения.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Исследовав материалы дела об административном правонарушении, считаю, что в действиях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К.С. усматривается состав административного правонарушения, предусмотренный ч. 2 ст.13.15 КоАП РФ.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Вина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К.С. в совершении административного правонарушения, предусмотренного  ч. 2 ст. 13.15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- протоколом об административном правонарушении № АП-91/0/5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9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от                           09.03.2022;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- заданием о проведении внепланового систематического наблюдения в отношении информационного агентства «Информационное агентство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»;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- копией выписки из реестра зарегистрированных средств массовой информации;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- докладной запиской о результатах проведения систематического наблюдения от 22.02.2022 № 246-дн;    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- копией договора 16 между учредителем и редакцией СМИ от 05.04.2017;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- информацией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Роскомнадзора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от 14.02.2022;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- актом об изготовлении скриншотов от 21.02.2022 и скриншотами, иными материалами дела.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Достоверность вышеуказанных доказательств не вызывает у мирового судьи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Таким образом, должностным лицом, главным редактором информационного агентства «Информационное агентство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»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К.С. в нарушение положений ч.2 ст.4 Закона Российской Федерации от 27.12.1991 № 2124-I «О средствах массовой информации» дано разрешение на выход в свет 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публикации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, котор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ая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содерж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и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т информацию об организации, включенн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ой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в опубликованный 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единый федеральный список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организаций, в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 xml:space="preserve"> том числе иностранных и международных организаций, признанных в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 xml:space="preserve"> соответствии с законодательством Российской Федерации 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>террористическими</w:t>
      </w:r>
      <w:r w:rsidRPr="00CA66B9" w:rsidR="001D69F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без указания на то, что соответствующее общественное объединение или иная организация ликвидированы или их деятельность запрещена.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Вина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К.С. в совершении административного правонарушения, предусмотренного ч. 2 ст. 13.15 Кодекса Российской Федерации об административных правонарушениях, полностью нашла свое подтверждение при рассмотрении дела.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При назначении наказания в соответствии со ст. 4.1-4.3 Кодекса РФ об административных правонарушениях, мировой судья учитывает тяжесть содеянного, данные о личности правонарушителя, обстоятельства, смягчающие и отягчающие административную ответственность.     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При таких обстоятельствах, учитывая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К.С. наказание, предусмотренное санкцией ч. 2 ст. 13.15 КоАП Российской Федерации.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Учитывая характер инкриминируемого правонарушения, установленные по делу обстоятельства, оснований для применения дополнительного наказания в виде конфискации предмета административного правонарушения не имеется.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Руководствуясь ч.2 ст. 13.15,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ст.ст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. 29.9, 29.10</w:t>
      </w:r>
      <w:r w:rsidRPr="00CA66B9">
        <w:rPr>
          <w:rFonts w:ascii="Times New Roman" w:hAnsi="Times New Roman" w:cs="Times New Roman"/>
          <w:bCs/>
          <w:color w:val="auto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мировой судья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ПОСТАНОВИЛ: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ab/>
        <w:t xml:space="preserve">        Признать должностное лицо - главного редактора информационного агентства «Информационное агентство «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News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A66B9">
        <w:rPr>
          <w:rFonts w:ascii="Times New Roman" w:hAnsi="Times New Roman" w:cs="Times New Roman"/>
          <w:color w:val="auto"/>
          <w:sz w:val="18"/>
          <w:szCs w:val="18"/>
          <w:lang w:val="en-US"/>
        </w:rPr>
        <w:t>Front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»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</w:t>
      </w:r>
      <w:r w:rsidRPr="00CA66B9" w:rsidR="00CA66B9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С</w:t>
      </w:r>
      <w:r w:rsidRPr="00CA66B9" w:rsidR="00CA66B9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CA66B9" w:rsidR="00CA66B9">
        <w:rPr>
          <w:rFonts w:ascii="Times New Roman" w:hAnsi="Times New Roman" w:cs="Times New Roman"/>
          <w:color w:val="auto"/>
          <w:sz w:val="18"/>
          <w:szCs w:val="18"/>
        </w:rPr>
        <w:t>…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года рождения, виновным в совершении административного правонарушения, предусмотренного ч.2 ст. 13.15 Кодекса Российской Федерации об административных правонарушениях, и назначить наказание в виде административного штрафа в размере 4000 (четырех тысяч) рублей без конфискации предмета административного правонарушения.   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 </w:t>
      </w:r>
      <w:r w:rsidRPr="00CA66B9">
        <w:rPr>
          <w:rFonts w:ascii="Times New Roman" w:hAnsi="Times New Roman" w:cs="Times New Roman"/>
          <w:sz w:val="18"/>
          <w:szCs w:val="18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CA66B9" w:rsidR="00CA66B9">
        <w:rPr>
          <w:rFonts w:ascii="Times New Roman" w:hAnsi="Times New Roman" w:cs="Times New Roman"/>
          <w:sz w:val="18"/>
          <w:szCs w:val="18"/>
          <w:lang w:eastAsia="ar-SA"/>
        </w:rPr>
        <w:t>..</w:t>
      </w:r>
      <w:r w:rsidRPr="00CA66B9" w:rsidR="00EE3D3B">
        <w:rPr>
          <w:rFonts w:ascii="Times New Roman" w:hAnsi="Times New Roman" w:cs="Times New Roman"/>
          <w:sz w:val="18"/>
          <w:szCs w:val="18"/>
          <w:lang w:eastAsia="ar-SA"/>
        </w:rPr>
        <w:t>.</w:t>
      </w:r>
    </w:p>
    <w:p w:rsidR="00ED7B1D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Разъяснить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Кнырик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К.С., что документ, подтверждающий уплату штрафа, необходимо предоставить в судебный участок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каб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. 9) в указанный срок. </w:t>
      </w:r>
    </w:p>
    <w:p w:rsidR="00A3553F" w:rsidRPr="00CA66B9" w:rsidP="00A3553F">
      <w:pPr>
        <w:widowControl/>
        <w:ind w:left="-284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CA66B9">
        <w:rPr>
          <w:rFonts w:ascii="Times New Roman" w:hAnsi="Times New Roman" w:cs="Times New Roman"/>
          <w:color w:val="auto"/>
          <w:sz w:val="18"/>
          <w:szCs w:val="18"/>
        </w:rPr>
        <w:t xml:space="preserve">           </w:t>
      </w:r>
      <w:r w:rsidRPr="00CA66B9">
        <w:rPr>
          <w:rFonts w:ascii="Times New Roman" w:hAnsi="Times New Roman" w:cs="Times New Roman"/>
          <w:color w:val="auto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3553F" w:rsidRPr="00CA66B9" w:rsidP="00A3553F">
      <w:pPr>
        <w:pStyle w:val="20"/>
        <w:shd w:val="clear" w:color="auto" w:fill="auto"/>
        <w:spacing w:line="240" w:lineRule="auto"/>
        <w:ind w:left="-284"/>
        <w:rPr>
          <w:sz w:val="18"/>
          <w:szCs w:val="18"/>
        </w:rPr>
      </w:pPr>
      <w:r w:rsidRPr="00CA66B9">
        <w:rPr>
          <w:sz w:val="18"/>
          <w:szCs w:val="18"/>
        </w:rPr>
        <w:t xml:space="preserve"> 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3553F" w:rsidRPr="00CA66B9" w:rsidP="00A3553F">
      <w:pPr>
        <w:pStyle w:val="20"/>
        <w:shd w:val="clear" w:color="auto" w:fill="auto"/>
        <w:spacing w:line="240" w:lineRule="auto"/>
        <w:ind w:left="-284"/>
        <w:rPr>
          <w:sz w:val="18"/>
          <w:szCs w:val="18"/>
        </w:rPr>
      </w:pPr>
    </w:p>
    <w:p w:rsidR="00A3553F" w:rsidRPr="00CA66B9" w:rsidP="00A3553F">
      <w:pPr>
        <w:pStyle w:val="20"/>
        <w:shd w:val="clear" w:color="auto" w:fill="auto"/>
        <w:spacing w:line="240" w:lineRule="auto"/>
        <w:ind w:left="-284"/>
        <w:rPr>
          <w:sz w:val="18"/>
          <w:szCs w:val="18"/>
        </w:rPr>
      </w:pPr>
      <w:r w:rsidRPr="00CA66B9">
        <w:rPr>
          <w:sz w:val="18"/>
          <w:szCs w:val="18"/>
        </w:rPr>
        <w:t xml:space="preserve">Мировой </w:t>
      </w:r>
      <w:r w:rsidRPr="00CA66B9">
        <w:rPr>
          <w:sz w:val="18"/>
          <w:szCs w:val="18"/>
        </w:rPr>
        <w:t xml:space="preserve">судья                       </w:t>
      </w:r>
      <w:r w:rsidRPr="00CA66B9">
        <w:rPr>
          <w:sz w:val="18"/>
          <w:szCs w:val="18"/>
        </w:rPr>
        <w:t xml:space="preserve">                 </w:t>
      </w:r>
      <w:r w:rsidRPr="00CA66B9">
        <w:rPr>
          <w:sz w:val="18"/>
          <w:szCs w:val="18"/>
        </w:rPr>
        <w:t xml:space="preserve">                                            </w:t>
      </w:r>
      <w:r w:rsidRPr="00CA66B9">
        <w:rPr>
          <w:sz w:val="18"/>
          <w:szCs w:val="18"/>
        </w:rPr>
        <w:t>Е.Н.Андрухова</w:t>
      </w:r>
    </w:p>
    <w:p w:rsidR="003C6F2B" w:rsidRPr="00ED7B1D">
      <w:pPr>
        <w:rPr>
          <w:sz w:val="26"/>
          <w:szCs w:val="26"/>
        </w:rPr>
      </w:pPr>
    </w:p>
    <w:sectPr w:rsidSect="00ED7B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99"/>
    <w:rsid w:val="001D69F2"/>
    <w:rsid w:val="002F5F99"/>
    <w:rsid w:val="003C6F2B"/>
    <w:rsid w:val="004D2415"/>
    <w:rsid w:val="00711E38"/>
    <w:rsid w:val="008A4F5C"/>
    <w:rsid w:val="009B27FE"/>
    <w:rsid w:val="00A3553F"/>
    <w:rsid w:val="00C001B4"/>
    <w:rsid w:val="00CA66B9"/>
    <w:rsid w:val="00E152DA"/>
    <w:rsid w:val="00ED7B1D"/>
    <w:rsid w:val="00EE3D3B"/>
    <w:rsid w:val="00F53699"/>
    <w:rsid w:val="00FD3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3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53F"/>
    <w:rPr>
      <w:color w:val="0000FF" w:themeColor="hyperlink"/>
      <w:u w:val="single"/>
    </w:rPr>
  </w:style>
  <w:style w:type="character" w:customStyle="1" w:styleId="a">
    <w:name w:val="Основной текст_"/>
    <w:link w:val="1"/>
    <w:locked/>
    <w:rsid w:val="00A355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3553F"/>
    <w:pPr>
      <w:shd w:val="clear" w:color="auto" w:fill="FFFFFF"/>
      <w:spacing w:line="638" w:lineRule="exact"/>
      <w:jc w:val="center"/>
    </w:pPr>
    <w:rPr>
      <w:rFonts w:ascii="Times New Roman" w:hAnsi="Times New Roman" w:eastAsiaTheme="minorHAnsi" w:cs="Times New Roman"/>
      <w:color w:val="auto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A3553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553F"/>
    <w:pPr>
      <w:shd w:val="clear" w:color="auto" w:fill="FFFFFF"/>
      <w:spacing w:line="274" w:lineRule="exact"/>
      <w:jc w:val="both"/>
    </w:pPr>
    <w:rPr>
      <w:rFonts w:ascii="Times New Roman" w:hAnsi="Times New Roman" w:eastAsiaTheme="minorHAnsi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news-front.info" TargetMode="External" /><Relationship Id="rId6" Type="http://schemas.openxmlformats.org/officeDocument/2006/relationships/hyperlink" Target="https://news-front.info/2021/12/06/prezident-v-zapase-zachem-zapad-prodjlzhaet-geroizatsiyu-saakashvili/" TargetMode="External" /><Relationship Id="rId7" Type="http://schemas.openxmlformats.org/officeDocument/2006/relationships/hyperlink" Target="https://www.fsb.ru/fsb/npd/terror.ht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BD99-81F0-4F37-875E-BE32D61B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