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23E" w:rsidP="0046523E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Дело № 5-26-109/2020</w:t>
      </w:r>
    </w:p>
    <w:p w:rsidR="0046523E" w:rsidP="0046523E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46523E" w:rsidP="0046523E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46523E" w:rsidP="0046523E">
      <w:pPr>
        <w:ind w:right="23"/>
        <w:jc w:val="center"/>
        <w:rPr>
          <w:b w:val="0"/>
          <w:bCs/>
          <w:szCs w:val="28"/>
        </w:rPr>
      </w:pPr>
    </w:p>
    <w:p w:rsidR="0046523E" w:rsidP="0046523E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11 марта 2020 года                                                                       г. Бахчисарай</w:t>
      </w:r>
    </w:p>
    <w:p w:rsidR="0046523E" w:rsidP="0046523E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46523E" w:rsidP="0046523E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46523E" w:rsidP="0046523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Главы крестьянского (фермерского) хозяйства (КФХ) «Супрунов»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Супрунова С</w:t>
      </w:r>
      <w:r w:rsidR="00231D5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31D5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31D5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231D52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</w:t>
      </w:r>
      <w:r w:rsidRPr="00E67217" w:rsidR="00E67217">
        <w:rPr>
          <w:sz w:val="28"/>
          <w:szCs w:val="28"/>
        </w:rPr>
        <w:t xml:space="preserve">зарегистрированного по адресу: </w:t>
      </w:r>
      <w:r w:rsidR="00231D52">
        <w:rPr>
          <w:sz w:val="28"/>
          <w:szCs w:val="28"/>
        </w:rPr>
        <w:t>***</w:t>
      </w:r>
      <w:r w:rsidRPr="00E67217" w:rsidR="00E67217">
        <w:rPr>
          <w:sz w:val="28"/>
          <w:szCs w:val="28"/>
        </w:rPr>
        <w:t xml:space="preserve">, проживающего по адресу: </w:t>
      </w:r>
      <w:r w:rsidR="00231D52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231D52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46523E" w:rsidP="0046523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Супрунов С.В., являясь главой крестьянского (фермерского) хозяйства (КФХ) «Супрунов»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15.08.2019 г. отчет СЗВ-М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исходный) за июль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46523E" w:rsidP="0046523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июль 2019 года  предоставлен 15.10.2019.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Супрунов С.В. вину в совершенном правонарушении признал, каких-либо заявлений не предоставил.           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Супрунова С.В.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Вина Супрунова С.В.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административном правонарушении № 72 от 28.01.2020 (л.д.1), уведомлением о составлении протокола (л.д.2,);</w:t>
      </w:r>
      <w:r>
        <w:rPr>
          <w:sz w:val="28"/>
          <w:szCs w:val="28"/>
        </w:rPr>
        <w:t xml:space="preserve"> выпиской из ЕГРЮЛ (л.д.4); копией выписки из журнала приема сведений о застрахованных лицах (л.д.8).              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 назначении административного наказания учитывается характер совершенного Супруновым С.В. административного правонарушения, </w:t>
      </w:r>
      <w:r>
        <w:rPr>
          <w:sz w:val="28"/>
          <w:szCs w:val="28"/>
        </w:rPr>
        <w:t>личность правонарушителя, его имущественное положение, обстоятельства смягчающие наказание, к которым мировой судья относит признание вины,  и отсутствие обстоятельств, отягчающих административную ответственность.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Супрунову С.В.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46523E" w:rsidP="0046523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46523E" w:rsidP="004652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главу крестьянского (фермерского) хозяйства (КФХ) «Супрунов» Супрунова С</w:t>
      </w:r>
      <w:r w:rsidR="00231D5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31D5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31D52">
        <w:rPr>
          <w:sz w:val="28"/>
          <w:szCs w:val="28"/>
        </w:rPr>
        <w:t>***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231D52" w:rsidP="00231D5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Супрунову С.В.,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231D52">
        <w:t xml:space="preserve"> </w:t>
      </w:r>
      <w:r w:rsidRPr="00231D52">
        <w:rPr>
          <w:sz w:val="28"/>
          <w:szCs w:val="28"/>
        </w:rPr>
        <w:t>«реквизиты».</w:t>
      </w:r>
    </w:p>
    <w:p w:rsidR="0046523E" w:rsidP="00231D5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6523E" w:rsidP="0046523E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46523E" w:rsidP="0046523E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BF32D8" w:rsidP="0046523E">
      <w:pPr>
        <w:rPr>
          <w:b w:val="0"/>
          <w:szCs w:val="28"/>
        </w:rPr>
      </w:pPr>
    </w:p>
    <w:p w:rsidR="00BF32D8" w:rsidP="0046523E">
      <w:pPr>
        <w:rPr>
          <w:b w:val="0"/>
          <w:szCs w:val="28"/>
        </w:rPr>
      </w:pPr>
    </w:p>
    <w:p w:rsidR="00BF32D8" w:rsidP="0046523E">
      <w:pPr>
        <w:rPr>
          <w:b w:val="0"/>
          <w:szCs w:val="28"/>
        </w:rPr>
      </w:pPr>
    </w:p>
    <w:p w:rsidR="00BF32D8" w:rsidP="0046523E">
      <w:pPr>
        <w:rPr>
          <w:b w:val="0"/>
          <w:szCs w:val="28"/>
        </w:rPr>
      </w:pPr>
    </w:p>
    <w:p w:rsidR="00BF32D8" w:rsidP="0046523E">
      <w:pPr>
        <w:rPr>
          <w:b w:val="0"/>
          <w:szCs w:val="28"/>
        </w:rPr>
      </w:pPr>
    </w:p>
    <w:p w:rsidR="00BF32D8" w:rsidRPr="00BF32D8" w:rsidP="00BF32D8">
      <w:pPr>
        <w:ind w:firstLine="709"/>
        <w:jc w:val="right"/>
        <w:rPr>
          <w:b w:val="0"/>
          <w:sz w:val="24"/>
          <w:szCs w:val="24"/>
        </w:rPr>
      </w:pPr>
      <w:r w:rsidRPr="00BF32D8">
        <w:rPr>
          <w:b w:val="0"/>
          <w:sz w:val="24"/>
          <w:szCs w:val="24"/>
        </w:rPr>
        <w:t>ДЕПЕРСОНИФИКАЦИЮ</w:t>
      </w:r>
    </w:p>
    <w:p w:rsidR="00BF32D8" w:rsidRPr="00BF32D8" w:rsidP="00BF32D8">
      <w:pPr>
        <w:ind w:firstLine="709"/>
        <w:jc w:val="right"/>
        <w:rPr>
          <w:b w:val="0"/>
          <w:sz w:val="24"/>
          <w:szCs w:val="24"/>
        </w:rPr>
      </w:pPr>
      <w:r w:rsidRPr="00BF32D8">
        <w:rPr>
          <w:b w:val="0"/>
          <w:sz w:val="24"/>
          <w:szCs w:val="24"/>
        </w:rPr>
        <w:t>Лингвистический контроль произвел</w:t>
      </w:r>
    </w:p>
    <w:p w:rsidR="00BF32D8" w:rsidRPr="00BF32D8" w:rsidP="00BF32D8">
      <w:pPr>
        <w:ind w:firstLine="709"/>
        <w:jc w:val="right"/>
        <w:rPr>
          <w:b w:val="0"/>
          <w:sz w:val="24"/>
          <w:szCs w:val="24"/>
        </w:rPr>
      </w:pPr>
      <w:r w:rsidRPr="00BF32D8">
        <w:rPr>
          <w:b w:val="0"/>
          <w:sz w:val="24"/>
          <w:szCs w:val="24"/>
        </w:rPr>
        <w:t xml:space="preserve">Помощник судьи  _______________ В.В. </w:t>
      </w:r>
      <w:r w:rsidRPr="00BF32D8">
        <w:rPr>
          <w:b w:val="0"/>
          <w:sz w:val="24"/>
          <w:szCs w:val="24"/>
        </w:rPr>
        <w:t>Жуган</w:t>
      </w:r>
    </w:p>
    <w:p w:rsidR="00BF32D8" w:rsidRPr="00BF32D8" w:rsidP="00BF32D8">
      <w:pPr>
        <w:ind w:firstLine="709"/>
        <w:jc w:val="right"/>
        <w:rPr>
          <w:b w:val="0"/>
          <w:sz w:val="24"/>
          <w:szCs w:val="24"/>
        </w:rPr>
      </w:pPr>
      <w:r w:rsidRPr="00BF32D8">
        <w:rPr>
          <w:b w:val="0"/>
          <w:sz w:val="24"/>
          <w:szCs w:val="24"/>
        </w:rPr>
        <w:t>СОГЛАСОВАНО</w:t>
      </w:r>
    </w:p>
    <w:p w:rsidR="00BF32D8" w:rsidRPr="00BF32D8" w:rsidP="00BF32D8">
      <w:pPr>
        <w:ind w:right="-406"/>
        <w:jc w:val="right"/>
        <w:rPr>
          <w:rFonts w:ascii="Calibri" w:eastAsia="Calibri" w:hAnsi="Calibri"/>
          <w:b w:val="0"/>
          <w:szCs w:val="28"/>
          <w:lang w:eastAsia="en-US"/>
        </w:rPr>
      </w:pPr>
      <w:r w:rsidRPr="00BF32D8">
        <w:rPr>
          <w:b w:val="0"/>
          <w:sz w:val="24"/>
          <w:szCs w:val="24"/>
        </w:rPr>
        <w:t xml:space="preserve">Мировой судья __________________Е.Н. </w:t>
      </w:r>
      <w:r w:rsidRPr="00BF32D8">
        <w:rPr>
          <w:b w:val="0"/>
          <w:sz w:val="24"/>
          <w:szCs w:val="24"/>
        </w:rPr>
        <w:t>Андрухова</w:t>
      </w:r>
    </w:p>
    <w:p w:rsidR="00BF32D8" w:rsidP="0046523E">
      <w:pPr>
        <w:rPr>
          <w:b w:val="0"/>
          <w:szCs w:val="28"/>
        </w:rPr>
      </w:pPr>
    </w:p>
    <w:p w:rsidR="0046523E" w:rsidP="0046523E">
      <w:pPr>
        <w:rPr>
          <w:szCs w:val="28"/>
        </w:rPr>
      </w:pPr>
    </w:p>
    <w:p w:rsidR="0001409E"/>
    <w:sectPr w:rsidSect="004652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0"/>
    <w:rsid w:val="0001409E"/>
    <w:rsid w:val="00231D52"/>
    <w:rsid w:val="002350C0"/>
    <w:rsid w:val="0046523E"/>
    <w:rsid w:val="00BF32D8"/>
    <w:rsid w:val="00E67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3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6523E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465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46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