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1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сельского совета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- главы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5rplc-8"/>
          <w:rFonts w:ascii="Times New Roman" w:eastAsia="Times New Roman" w:hAnsi="Times New Roman" w:cs="Times New Roman"/>
        </w:rPr>
        <w:t>...</w:t>
      </w:r>
      <w:r>
        <w:rPr>
          <w:rStyle w:val="cat-PassportDatagrp-2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ст. 5.59 Кодекса Российской Федерации об административных правонарушениях,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Style w:val="cat-FIOgrp-19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установленные законодательством сроки, в нарушение требований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Федерального Закона № 59-ФЗ «О порядке рассмотрения обращений граждан Российской Федерации» рассмотрела с нарушением сроков обращение </w:t>
      </w:r>
      <w:r>
        <w:rPr>
          <w:rFonts w:ascii="Times New Roman" w:eastAsia="Times New Roman" w:hAnsi="Times New Roman" w:cs="Times New Roman"/>
        </w:rPr>
        <w:t>председателя инициативной группы бывших работников совхоза-завода «Плодов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е» </w:t>
      </w:r>
      <w:r>
        <w:rPr>
          <w:rStyle w:val="cat-FIOgrp-20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рокуратурой района проведена проверка соблюдения федерального законодательства о порядке рассмотрения обращений граждан, в </w:t>
      </w:r>
      <w:r>
        <w:rPr>
          <w:rFonts w:ascii="Times New Roman" w:eastAsia="Times New Roman" w:hAnsi="Times New Roman" w:cs="Times New Roman"/>
        </w:rPr>
        <w:t>ходе</w:t>
      </w:r>
      <w:r>
        <w:rPr>
          <w:rFonts w:ascii="Times New Roman" w:eastAsia="Times New Roman" w:hAnsi="Times New Roman" w:cs="Times New Roman"/>
        </w:rPr>
        <w:t xml:space="preserve"> которой выявлены нарушения Федеральног</w:t>
      </w:r>
      <w:r>
        <w:rPr>
          <w:rFonts w:ascii="Times New Roman" w:eastAsia="Times New Roman" w:hAnsi="Times New Roman" w:cs="Times New Roman"/>
        </w:rPr>
        <w:t xml:space="preserve">о закона от </w:t>
      </w:r>
      <w:r>
        <w:rPr>
          <w:rStyle w:val="cat-Dategrp-13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59-ФЗ «</w:t>
      </w:r>
      <w:r>
        <w:rPr>
          <w:rFonts w:ascii="Times New Roman" w:eastAsia="Times New Roman" w:hAnsi="Times New Roman" w:cs="Times New Roman"/>
        </w:rPr>
        <w:t>О порядке рассмотрения обращений граждан Российской Феде</w:t>
      </w:r>
      <w:r>
        <w:rPr>
          <w:rFonts w:ascii="Times New Roman" w:eastAsia="Times New Roman" w:hAnsi="Times New Roman" w:cs="Times New Roman"/>
        </w:rPr>
        <w:t>рации», а именно: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имя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сельского совета - глав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поступило обращение </w:t>
      </w:r>
      <w:r>
        <w:rPr>
          <w:rFonts w:ascii="Times New Roman" w:eastAsia="Times New Roman" w:hAnsi="Times New Roman" w:cs="Times New Roman"/>
        </w:rPr>
        <w:t>председателя инициативной группы бывших работников совхоза-завода «Плодов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е» </w:t>
      </w:r>
      <w:r>
        <w:rPr>
          <w:rStyle w:val="cat-FIOgrp-2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зарегистрированное </w:t>
      </w:r>
      <w:r>
        <w:rPr>
          <w:rFonts w:ascii="Times New Roman" w:eastAsia="Times New Roman" w:hAnsi="Times New Roman" w:cs="Times New Roman"/>
        </w:rPr>
        <w:t xml:space="preserve">в журнале учета входящей корреспонденции </w:t>
      </w:r>
      <w:r>
        <w:rPr>
          <w:rFonts w:ascii="Times New Roman" w:eastAsia="Times New Roman" w:hAnsi="Times New Roman" w:cs="Times New Roman"/>
        </w:rPr>
        <w:t xml:space="preserve">под № </w:t>
      </w:r>
      <w:r>
        <w:rPr>
          <w:rFonts w:ascii="Times New Roman" w:eastAsia="Times New Roman" w:hAnsi="Times New Roman" w:cs="Times New Roman"/>
        </w:rPr>
        <w:t>С-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которое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было</w:t>
      </w:r>
      <w:r>
        <w:rPr>
          <w:rFonts w:ascii="Times New Roman" w:eastAsia="Times New Roman" w:hAnsi="Times New Roman" w:cs="Times New Roman"/>
        </w:rPr>
        <w:t xml:space="preserve"> отписано на исполнение ответственному исполнителю. Только </w:t>
      </w:r>
      <w:r>
        <w:rPr>
          <w:rStyle w:val="cat-Dategrp-14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обращение передано на исполнение ведущему специалисту по правовым и кадровым вопросам администрации </w:t>
      </w:r>
      <w:r>
        <w:rPr>
          <w:rStyle w:val="cat-FIOgrp-2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Письменный ответ по результатам данного</w:t>
      </w:r>
      <w:r>
        <w:rPr>
          <w:rFonts w:ascii="Times New Roman" w:eastAsia="Times New Roman" w:hAnsi="Times New Roman" w:cs="Times New Roman"/>
        </w:rPr>
        <w:t xml:space="preserve"> обращения направлен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требований ст. 12</w:t>
      </w:r>
      <w:r>
        <w:rPr>
          <w:rFonts w:ascii="Times New Roman" w:eastAsia="Times New Roman" w:hAnsi="Times New Roman" w:cs="Times New Roman"/>
        </w:rPr>
        <w:t xml:space="preserve"> Федерального закона № 59-ФЗ указанное обращение не было рассмотрено в срок.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Проверкой установлено,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Федерального закона № 59-ФЗ допущены должностным лицом - </w:t>
      </w:r>
      <w:r>
        <w:rPr>
          <w:rFonts w:ascii="Times New Roman" w:eastAsia="Times New Roman" w:hAnsi="Times New Roman" w:cs="Times New Roman"/>
        </w:rPr>
        <w:t xml:space="preserve">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Style w:val="cat-FIOgrp-1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совершила административное правонарушение, предусмотренное ст. 5.59 КоАП РФ - н</w:t>
      </w:r>
      <w:r>
        <w:rPr>
          <w:rFonts w:ascii="Times New Roman" w:eastAsia="Times New Roman" w:hAnsi="Times New Roman" w:cs="Times New Roman"/>
        </w:rPr>
        <w:t xml:space="preserve">арушение установленного законодательством Российской Федерации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порядка</w:t>
        </w:r>
      </w:hyperlink>
      <w:r>
        <w:rPr>
          <w:rFonts w:ascii="Times New Roman" w:eastAsia="Times New Roman" w:hAnsi="Times New Roman" w:cs="Times New Roman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5.39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5.63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- что</w:t>
      </w:r>
      <w:r>
        <w:rPr>
          <w:rFonts w:ascii="Times New Roman" w:eastAsia="Times New Roman" w:hAnsi="Times New Roman" w:cs="Times New Roman"/>
        </w:rPr>
        <w:t xml:space="preserve"> влечет наложение административного штрафа в размере от пяти тысяч до </w:t>
      </w:r>
      <w:r>
        <w:rPr>
          <w:rStyle w:val="cat-SumInWordsgrp-24rplc-28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о времени и месте рассмотрения дела извещена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ля рассмотрения дела об административном правонарушении не явилась, о времени и месте рассмотрения дела извещена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 5.59 КоАП РФ, подтверждается письменными материалами дела, которые оценены </w:t>
      </w:r>
      <w:r>
        <w:rPr>
          <w:rFonts w:ascii="Times New Roman" w:eastAsia="Times New Roman" w:hAnsi="Times New Roman" w:cs="Times New Roman"/>
        </w:rPr>
        <w:t xml:space="preserve">мировым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>ьей</w:t>
      </w:r>
      <w:r>
        <w:rPr>
          <w:rFonts w:ascii="Times New Roman" w:eastAsia="Times New Roman" w:hAnsi="Times New Roman" w:cs="Times New Roman"/>
        </w:rPr>
        <w:t xml:space="preserve"> в совокупности и принимаются в качестве доказательства ее вины, 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постановлением о возбуждении дела об админ</w:t>
      </w:r>
      <w:r>
        <w:rPr>
          <w:rFonts w:ascii="Times New Roman" w:eastAsia="Times New Roman" w:hAnsi="Times New Roman" w:cs="Times New Roman"/>
        </w:rPr>
        <w:t>истратив</w:t>
      </w:r>
      <w:r>
        <w:rPr>
          <w:rFonts w:ascii="Times New Roman" w:eastAsia="Times New Roman" w:hAnsi="Times New Roman" w:cs="Times New Roman"/>
        </w:rPr>
        <w:t xml:space="preserve">ном правонарушении от </w:t>
      </w:r>
      <w:r>
        <w:rPr>
          <w:rStyle w:val="cat-Dategrp-16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(л.д.1-7</w:t>
      </w:r>
      <w:r>
        <w:rPr>
          <w:rFonts w:ascii="Times New Roman" w:eastAsia="Times New Roman" w:hAnsi="Times New Roman" w:cs="Times New Roman"/>
        </w:rPr>
        <w:t>), ко</w:t>
      </w:r>
      <w:r>
        <w:rPr>
          <w:rFonts w:ascii="Times New Roman" w:eastAsia="Times New Roman" w:hAnsi="Times New Roman" w:cs="Times New Roman"/>
        </w:rPr>
        <w:t xml:space="preserve">пией </w:t>
      </w:r>
      <w:r>
        <w:rPr>
          <w:rFonts w:ascii="Times New Roman" w:eastAsia="Times New Roman" w:hAnsi="Times New Roman" w:cs="Times New Roman"/>
        </w:rPr>
        <w:t>обращения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председателя инициативной группы бывших работников совхоза-завода «Плодов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е» </w:t>
      </w:r>
      <w:r>
        <w:rPr>
          <w:rStyle w:val="cat-FIOgrp-20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16,17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устава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19-42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 xml:space="preserve">копией ответа от </w:t>
      </w:r>
      <w:r>
        <w:rPr>
          <w:rStyle w:val="cat-Dategrp-15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48-4</w:t>
      </w:r>
      <w:r>
        <w:rPr>
          <w:rFonts w:ascii="Times New Roman" w:eastAsia="Times New Roman" w:hAnsi="Times New Roman" w:cs="Times New Roman"/>
        </w:rPr>
        <w:t>9)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иными материалами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9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личность правонарушителя, которая ранее к административной ответственности за аналогичное правонарушение к ответственности не привлекалась, ее имущественное положение, 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также обстоятельства, смягчающие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отягчающи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 как самим правонарушителем, так и другими лицами, мировой судья считает возможным назначить </w:t>
      </w:r>
      <w:r>
        <w:rPr>
          <w:rStyle w:val="cat-FIOgrp-19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административное наказание,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5.59 Кодекса РФ об административных правонарушениях в виде административного штрафа в минимальном размере.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5.59,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29.9, 29.10, 29.11 Кодекса РФ об административных правонарушениях,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сельского совета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 глав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администрации </w:t>
      </w:r>
      <w:r>
        <w:rPr>
          <w:rFonts w:ascii="Times New Roman" w:eastAsia="Times New Roman" w:hAnsi="Times New Roman" w:cs="Times New Roman"/>
        </w:rPr>
        <w:t>Плодовского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5rplc-39"/>
          <w:rFonts w:ascii="Times New Roman" w:eastAsia="Times New Roman" w:hAnsi="Times New Roman" w:cs="Times New Roman"/>
        </w:rPr>
        <w:t>...</w:t>
      </w:r>
      <w:r>
        <w:rPr>
          <w:rStyle w:val="cat-PassportDatagrp-26rplc-4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5.59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и назначить административное наказание в виде административного штрафа в размере </w:t>
      </w:r>
      <w:r>
        <w:rPr>
          <w:rStyle w:val="cat-Sumgrp-25rplc-4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pacing w:val="4"/>
        </w:rPr>
        <w:t xml:space="preserve">Разъяснить </w:t>
      </w:r>
      <w:r>
        <w:rPr>
          <w:rStyle w:val="cat-FIOgrp-19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что в соответствии с частью 1 </w:t>
      </w:r>
      <w:r>
        <w:rPr>
          <w:rFonts w:ascii="Times New Roman" w:eastAsia="Times New Roman" w:hAnsi="Times New Roman" w:cs="Times New Roman"/>
        </w:rPr>
        <w:t>статьи</w:t>
      </w:r>
      <w:r>
        <w:rPr>
          <w:rFonts w:ascii="Times New Roman" w:eastAsia="Times New Roman" w:hAnsi="Times New Roman" w:cs="Times New Roman"/>
        </w:rPr>
        <w:t xml:space="preserve"> 32.2 Кодекса </w:t>
      </w:r>
      <w:r>
        <w:rPr>
          <w:rFonts w:ascii="Times New Roman" w:eastAsia="Times New Roman" w:hAnsi="Times New Roman" w:cs="Times New Roman"/>
        </w:rPr>
        <w:t>Российской</w:t>
      </w:r>
      <w:r>
        <w:rPr>
          <w:rFonts w:ascii="Times New Roman" w:eastAsia="Times New Roman" w:hAnsi="Times New Roman" w:cs="Times New Roman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Штраф перечислять по </w:t>
      </w:r>
      <w:r>
        <w:rPr>
          <w:rFonts w:ascii="Times New Roman" w:eastAsia="Times New Roman" w:hAnsi="Times New Roman" w:cs="Times New Roman"/>
        </w:rPr>
        <w:t>следующим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реквизитам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PhoneNumbergrp-27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Style w:val="cat-PhoneNumbergrp-28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 1149102019164, юридический адрес: </w:t>
      </w:r>
      <w:r>
        <w:rPr>
          <w:rStyle w:val="cat-Addressgrp-8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28, почтовый адрес: </w:t>
      </w:r>
      <w:r>
        <w:rPr>
          <w:rStyle w:val="cat-Addressgrp-8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Банковские реквизиты:</w:t>
      </w:r>
      <w:r>
        <w:rPr>
          <w:rFonts w:ascii="Times New Roman" w:eastAsia="Times New Roman" w:hAnsi="Times New Roman" w:cs="Times New Roman"/>
        </w:rPr>
        <w:t xml:space="preserve"> Наименование банка: Отделение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Style w:val="cat-PhoneNumbergrp-29rplc-4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Единый 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40102810645370000035,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Казначейский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03100643000000017500,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Лицевой счет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30rplc-5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в УФК по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Сводного реестра </w:t>
      </w:r>
      <w:r>
        <w:rPr>
          <w:rStyle w:val="cat-PhoneNumbergrp-31rplc-5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32rplc-5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КБК </w:t>
      </w:r>
      <w:r>
        <w:rPr>
          <w:rStyle w:val="cat-PhoneNumbergrp-33rplc-5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34rplc-5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0410760300265001192405184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0rplc-5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6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ExternalSystemDefinedgrp-35rplc-8">
    <w:name w:val="cat-ExternalSystemDefined grp-35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FIOgrp-23rplc-23">
    <w:name w:val="cat-FIO grp-23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SumInWordsgrp-24rplc-28">
    <w:name w:val="cat-SumInWords grp-24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ExternalSystemDefinedgrp-35rplc-39">
    <w:name w:val="cat-ExternalSystemDefined grp-35 rplc-39"/>
    <w:basedOn w:val="DefaultParagraphFont"/>
  </w:style>
  <w:style w:type="character" w:customStyle="1" w:styleId="cat-PassportDatagrp-26rplc-40">
    <w:name w:val="cat-PassportData grp-26 rplc-40"/>
    <w:basedOn w:val="DefaultParagraphFont"/>
  </w:style>
  <w:style w:type="character" w:customStyle="1" w:styleId="cat-Sumgrp-25rplc-41">
    <w:name w:val="cat-Sum grp-25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9rplc-48">
    <w:name w:val="cat-Address grp-9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PhoneNumbergrp-33rplc-54">
    <w:name w:val="cat-PhoneNumber grp-33 rplc-54"/>
    <w:basedOn w:val="DefaultParagraphFont"/>
  </w:style>
  <w:style w:type="character" w:customStyle="1" w:styleId="cat-PhoneNumbergrp-34rplc-55">
    <w:name w:val="cat-PhoneNumber grp-34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0rplc-58">
    <w:name w:val="cat-Address grp-10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2rplc-60">
    <w:name w:val="cat-Address grp-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FIOgrp-22rplc-62">
    <w:name w:val="cat-FIO grp-22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61E66FB426DABDA526F7F4D330119CAE4A7168D5B0D71845F0FBD13EGBHBM" TargetMode="External" /><Relationship Id="rId5" Type="http://schemas.openxmlformats.org/officeDocument/2006/relationships/hyperlink" Target="consultantplus://offline/ref=6861E66FB426DABDA526F7F4D330119CAD437C6ED6BFD71845F0FBD13EBB315EA63A319A37F9G4H6M" TargetMode="External" /><Relationship Id="rId6" Type="http://schemas.openxmlformats.org/officeDocument/2006/relationships/hyperlink" Target="consultantplus://offline/ref=6861E66FB426DABDA526F7F4D330119CAD437C6ED6BFD71845F0FBD13EBB315EA63A319B34FEG4H6M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