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3AC" w:rsidRPr="000A42E1" w:rsidP="00CB7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Дело №5-26-1</w:t>
      </w:r>
      <w:r w:rsidRPr="000A42E1" w:rsidR="00FF233A">
        <w:rPr>
          <w:rFonts w:ascii="Times New Roman" w:hAnsi="Times New Roman"/>
          <w:bCs/>
          <w:sz w:val="25"/>
          <w:szCs w:val="25"/>
        </w:rPr>
        <w:t>3</w:t>
      </w:r>
      <w:r>
        <w:rPr>
          <w:rFonts w:ascii="Times New Roman" w:hAnsi="Times New Roman"/>
          <w:bCs/>
          <w:sz w:val="25"/>
          <w:szCs w:val="25"/>
        </w:rPr>
        <w:t>4</w:t>
      </w:r>
      <w:r w:rsidRPr="000A42E1">
        <w:rPr>
          <w:rFonts w:ascii="Times New Roman" w:hAnsi="Times New Roman"/>
          <w:bCs/>
          <w:sz w:val="25"/>
          <w:szCs w:val="25"/>
        </w:rPr>
        <w:t>/202</w:t>
      </w:r>
      <w:r>
        <w:rPr>
          <w:rFonts w:ascii="Times New Roman" w:hAnsi="Times New Roman"/>
          <w:bCs/>
          <w:sz w:val="25"/>
          <w:szCs w:val="25"/>
        </w:rPr>
        <w:t>6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  <w:r w:rsidRPr="000A42E1">
        <w:rPr>
          <w:rFonts w:ascii="Times New Roman" w:hAnsi="Times New Roman"/>
          <w:bCs/>
          <w:sz w:val="25"/>
          <w:szCs w:val="25"/>
        </w:rPr>
        <w:t>ПОСТАНОВЛЕНИЕ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  <w:r w:rsidRPr="000A42E1">
        <w:rPr>
          <w:rFonts w:ascii="Times New Roman" w:hAnsi="Times New Roman"/>
          <w:bCs/>
          <w:sz w:val="25"/>
          <w:szCs w:val="25"/>
        </w:rPr>
        <w:t>по делу об административном правонарушении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>31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 w:rsidR="00FF233A">
        <w:rPr>
          <w:rFonts w:ascii="Times New Roman" w:eastAsia="Newton-Regular" w:hAnsi="Times New Roman"/>
          <w:sz w:val="25"/>
          <w:szCs w:val="25"/>
        </w:rPr>
        <w:t>м</w:t>
      </w:r>
      <w:r w:rsidRPr="000A42E1">
        <w:rPr>
          <w:rFonts w:ascii="Times New Roman" w:eastAsia="Newton-Regular" w:hAnsi="Times New Roman"/>
          <w:sz w:val="25"/>
          <w:szCs w:val="25"/>
        </w:rPr>
        <w:t>а</w:t>
      </w:r>
      <w:r>
        <w:rPr>
          <w:rFonts w:ascii="Times New Roman" w:eastAsia="Newton-Regular" w:hAnsi="Times New Roman"/>
          <w:sz w:val="25"/>
          <w:szCs w:val="25"/>
        </w:rPr>
        <w:t>рта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202</w:t>
      </w:r>
      <w:r>
        <w:rPr>
          <w:rFonts w:ascii="Times New Roman" w:eastAsia="Newton-Regular" w:hAnsi="Times New Roman"/>
          <w:sz w:val="25"/>
          <w:szCs w:val="25"/>
        </w:rPr>
        <w:t>6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г</w:t>
      </w:r>
      <w:r>
        <w:rPr>
          <w:rFonts w:ascii="Times New Roman" w:eastAsia="Newton-Regular" w:hAnsi="Times New Roman"/>
          <w:sz w:val="25"/>
          <w:szCs w:val="25"/>
        </w:rPr>
        <w:t xml:space="preserve">ода                         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                                                                 г. Бахчисарай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 (298400,г. Бахчисарай, ул. Фрунзе, 36в), рассмотрев  дело об административном правонарушении в отношении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года рождения, уроженца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гражданина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зарегистрированного и проживающего по адресу: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 w:rsidR="00FF233A">
        <w:rPr>
          <w:rFonts w:ascii="Times New Roman" w:eastAsia="Newton-Regular" w:hAnsi="Times New Roman"/>
          <w:sz w:val="25"/>
          <w:szCs w:val="25"/>
        </w:rPr>
        <w:t>,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  <w:r w:rsidRPr="000A42E1">
        <w:rPr>
          <w:rFonts w:ascii="Times New Roman" w:hAnsi="Times New Roman"/>
          <w:bCs/>
          <w:sz w:val="25"/>
          <w:szCs w:val="25"/>
        </w:rPr>
        <w:t>УСТАНОВИЛ: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 w:rsidR="00FF233A">
        <w:rPr>
          <w:rFonts w:ascii="Times New Roman" w:eastAsia="Newton-Regular" w:hAnsi="Times New Roman"/>
          <w:sz w:val="25"/>
          <w:szCs w:val="25"/>
        </w:rPr>
        <w:t>2025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 </w:t>
      </w:r>
      <w:r w:rsidRPr="000A42E1">
        <w:rPr>
          <w:rFonts w:ascii="Times New Roman" w:eastAsia="Newton-Regular" w:hAnsi="Times New Roman"/>
          <w:sz w:val="25"/>
          <w:szCs w:val="25"/>
        </w:rPr>
        <w:t>в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>час</w:t>
      </w:r>
      <w:r>
        <w:rPr>
          <w:rFonts w:ascii="Times New Roman" w:eastAsia="Newton-Regular" w:hAnsi="Times New Roman"/>
          <w:sz w:val="25"/>
          <w:szCs w:val="25"/>
        </w:rPr>
        <w:t>ов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минут </w:t>
      </w:r>
      <w:r>
        <w:rPr>
          <w:rFonts w:ascii="Times New Roman" w:eastAsia="Newton-Regular" w:hAnsi="Times New Roman"/>
          <w:sz w:val="25"/>
          <w:szCs w:val="25"/>
        </w:rPr>
        <w:t xml:space="preserve">по ул.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управляя транспортным средством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 w:rsidR="00FF233A">
        <w:rPr>
          <w:rFonts w:ascii="Times New Roman" w:eastAsia="Newton-Regular" w:hAnsi="Times New Roman"/>
          <w:sz w:val="25"/>
          <w:szCs w:val="25"/>
        </w:rPr>
        <w:t>,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</w:t>
      </w:r>
      <w:r w:rsidR="001F4316"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>государственн</w:t>
      </w:r>
      <w:r w:rsidR="00A574B9">
        <w:rPr>
          <w:rFonts w:ascii="Times New Roman" w:eastAsia="Newton-Regular" w:hAnsi="Times New Roman"/>
          <w:sz w:val="25"/>
          <w:szCs w:val="25"/>
        </w:rPr>
        <w:t>ый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регистрационн</w:t>
      </w:r>
      <w:r w:rsidR="00A574B9">
        <w:rPr>
          <w:rFonts w:ascii="Times New Roman" w:eastAsia="Newton-Regular" w:hAnsi="Times New Roman"/>
          <w:sz w:val="25"/>
          <w:szCs w:val="25"/>
        </w:rPr>
        <w:t>ый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знак</w:t>
      </w:r>
      <w:r w:rsidR="00A574B9">
        <w:rPr>
          <w:rFonts w:ascii="Times New Roman" w:eastAsia="Newton-Regular" w:hAnsi="Times New Roman"/>
          <w:sz w:val="25"/>
          <w:szCs w:val="25"/>
        </w:rPr>
        <w:t xml:space="preserve">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принадлежащим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>, совершил маневр обгона транспортного средства</w:t>
      </w:r>
      <w:r w:rsidR="00A574B9">
        <w:rPr>
          <w:rFonts w:ascii="Times New Roman" w:eastAsia="Newton-Regular" w:hAnsi="Times New Roman"/>
          <w:sz w:val="25"/>
          <w:szCs w:val="25"/>
        </w:rPr>
        <w:t>, находящегося в заторе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с выездом на полосу встречного движения</w:t>
      </w:r>
      <w:r w:rsidR="00A574B9">
        <w:rPr>
          <w:rFonts w:ascii="Times New Roman" w:eastAsia="Newton-Regular" w:hAnsi="Times New Roman"/>
          <w:sz w:val="25"/>
          <w:szCs w:val="25"/>
        </w:rPr>
        <w:t>, нарушив требование дорожной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разметки 1.1 (сплошная линия), чем нарушил п. 1.3, п. 9.1</w:t>
      </w:r>
      <w:r w:rsidRPr="000A42E1">
        <w:rPr>
          <w:rFonts w:ascii="Times New Roman" w:eastAsia="Newton-Regular" w:hAnsi="Times New Roman"/>
          <w:sz w:val="25"/>
          <w:szCs w:val="25"/>
          <w:vertAlign w:val="superscript"/>
        </w:rPr>
        <w:t>1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ПДД РФ.</w:t>
      </w:r>
      <w:r w:rsidR="00A574B9">
        <w:rPr>
          <w:rFonts w:ascii="Times New Roman" w:eastAsia="Newton-Regular" w:hAnsi="Times New Roman"/>
          <w:sz w:val="25"/>
          <w:szCs w:val="25"/>
        </w:rPr>
        <w:t xml:space="preserve"> Маневр не связан с обьездом препятствия.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При рассмотрении дела об административном правонарушении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пояснил, что с протоколом </w:t>
      </w:r>
      <w:r w:rsidR="0020318F">
        <w:rPr>
          <w:rFonts w:ascii="Times New Roman" w:eastAsia="Newton-Regular" w:hAnsi="Times New Roman"/>
          <w:sz w:val="25"/>
          <w:szCs w:val="25"/>
        </w:rPr>
        <w:t xml:space="preserve">не </w:t>
      </w:r>
      <w:r w:rsidRPr="000A42E1">
        <w:rPr>
          <w:rFonts w:ascii="Times New Roman" w:eastAsia="Newton-Regular" w:hAnsi="Times New Roman"/>
          <w:sz w:val="25"/>
          <w:szCs w:val="25"/>
        </w:rPr>
        <w:t>согласен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вину </w:t>
      </w:r>
      <w:r w:rsidR="0020318F">
        <w:rPr>
          <w:rFonts w:ascii="Times New Roman" w:eastAsia="Newton-Regular" w:hAnsi="Times New Roman"/>
          <w:sz w:val="25"/>
          <w:szCs w:val="25"/>
        </w:rPr>
        <w:t xml:space="preserve">не </w:t>
      </w:r>
      <w:r w:rsidRPr="000A42E1">
        <w:rPr>
          <w:rFonts w:ascii="Times New Roman" w:eastAsia="Newton-Regular" w:hAnsi="Times New Roman"/>
          <w:sz w:val="25"/>
          <w:szCs w:val="25"/>
        </w:rPr>
        <w:t>признает, пос</w:t>
      </w:r>
      <w:r w:rsidR="0020318F">
        <w:rPr>
          <w:rFonts w:ascii="Times New Roman" w:eastAsia="Newton-Regular" w:hAnsi="Times New Roman"/>
          <w:sz w:val="25"/>
          <w:szCs w:val="25"/>
        </w:rPr>
        <w:t>ко</w:t>
      </w:r>
      <w:r w:rsidRPr="000A42E1">
        <w:rPr>
          <w:rFonts w:ascii="Times New Roman" w:eastAsia="Newton-Regular" w:hAnsi="Times New Roman"/>
          <w:sz w:val="25"/>
          <w:szCs w:val="25"/>
        </w:rPr>
        <w:t>л</w:t>
      </w:r>
      <w:r w:rsidR="0020318F">
        <w:rPr>
          <w:rFonts w:ascii="Times New Roman" w:eastAsia="Newton-Regular" w:hAnsi="Times New Roman"/>
          <w:sz w:val="25"/>
          <w:szCs w:val="25"/>
        </w:rPr>
        <w:t>ьку сплошную линию не пересекал.</w:t>
      </w:r>
      <w:r w:rsidRPr="000A42E1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>Мировой судья, исследовав материалы дела, которые составлены с соблюдением требований, предусмотренных ст. 29.1 и ст. 29.4 КоАП РФ,</w:t>
      </w:r>
      <w:r w:rsidRPr="000A42E1">
        <w:rPr>
          <w:rFonts w:ascii="Times New Roman" w:eastAsia="Newton-Regular" w:hAnsi="Times New Roman"/>
          <w:i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считает вину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в выезде в нарушение Правил дорожного движения на полосу, предназн</w:t>
      </w:r>
      <w:r w:rsidRPr="000A42E1">
        <w:rPr>
          <w:rFonts w:ascii="Times New Roman" w:eastAsia="Newton-Regular" w:hAnsi="Times New Roman"/>
          <w:sz w:val="25"/>
          <w:szCs w:val="25"/>
        </w:rPr>
        <w:t>аченную для встречного движения установленной, исходя из следующего.</w:t>
      </w:r>
    </w:p>
    <w:p w:rsidR="00CB73AC" w:rsidRPr="000A42E1" w:rsidP="00CB73AC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</w:t>
      </w:r>
      <w:r w:rsidRPr="000A42E1">
        <w:rPr>
          <w:rFonts w:ascii="Times New Roman" w:hAnsi="Times New Roman"/>
          <w:sz w:val="25"/>
          <w:szCs w:val="25"/>
          <w:lang w:eastAsia="ru-RU"/>
        </w:rPr>
        <w:t xml:space="preserve">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 xml:space="preserve">   На основании указанного приложения линии 1.1, 1.2.1 и 1.3 пересекать запрещается.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 xml:space="preserve">   За нарушение указанных норм ПДД РФ, согласно ч.4 ст. 12.15 Кодекса Российской Федерации об административных правонарушениях - выезд, в нарушение ПДД на полосу, предназначенную для встречного движения,</w:t>
      </w:r>
      <w:r w:rsidRPr="000A42E1" w:rsidR="000A42E1">
        <w:rPr>
          <w:sz w:val="25"/>
          <w:szCs w:val="25"/>
        </w:rPr>
        <w:t xml:space="preserve"> </w:t>
      </w:r>
      <w:r w:rsidRPr="000A42E1" w:rsidR="000A42E1">
        <w:rPr>
          <w:rFonts w:ascii="Times New Roman" w:hAnsi="Times New Roman"/>
          <w:sz w:val="25"/>
          <w:szCs w:val="25"/>
          <w:lang w:eastAsia="ru-RU"/>
        </w:rPr>
        <w:t>за исключением случаев, предусмотренных частью 3 настоящей статьи,</w:t>
      </w:r>
      <w:r w:rsidRPr="000A42E1">
        <w:rPr>
          <w:rFonts w:ascii="Times New Roman" w:hAnsi="Times New Roman"/>
          <w:sz w:val="25"/>
          <w:szCs w:val="25"/>
          <w:lang w:eastAsia="ru-RU"/>
        </w:rPr>
        <w:t xml:space="preserve"> предусмотрена административная ответственность в виде штрафа в размере семи тысяч пятисот рублей или лишения права управления транспортными средствами на срок от четырех до шести месяцев.</w:t>
      </w:r>
    </w:p>
    <w:p w:rsidR="00CB73AC" w:rsidRPr="000A42E1" w:rsidP="00CB73AC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 xml:space="preserve">   Административное правонарушение считается оконченн</w:t>
      </w:r>
      <w:r w:rsidRPr="000A42E1">
        <w:rPr>
          <w:rFonts w:ascii="Times New Roman" w:hAnsi="Times New Roman"/>
          <w:sz w:val="25"/>
          <w:szCs w:val="25"/>
          <w:lang w:eastAsia="ru-RU"/>
        </w:rPr>
        <w:t>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</w:t>
      </w:r>
      <w:r w:rsidRPr="000A42E1">
        <w:rPr>
          <w:rFonts w:ascii="Times New Roman" w:hAnsi="Times New Roman"/>
          <w:sz w:val="25"/>
          <w:szCs w:val="25"/>
          <w:lang w:eastAsia="ru-RU"/>
        </w:rPr>
        <w:t xml:space="preserve">едствий. Состав 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 w:rsidR="00CB73AC" w:rsidRPr="000A42E1" w:rsidP="00CB73AC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 xml:space="preserve">   В силу указанной статьи объектом правонарушения является безопасность дорожного движения, с объектив</w:t>
      </w:r>
      <w:r w:rsidRPr="000A42E1">
        <w:rPr>
          <w:rFonts w:ascii="Times New Roman" w:hAnsi="Times New Roman"/>
          <w:sz w:val="25"/>
          <w:szCs w:val="25"/>
          <w:lang w:eastAsia="ru-RU"/>
        </w:rPr>
        <w:t>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</w:t>
      </w:r>
      <w:r w:rsidRPr="000A42E1">
        <w:rPr>
          <w:rFonts w:ascii="Times New Roman" w:hAnsi="Times New Roman"/>
          <w:sz w:val="25"/>
          <w:szCs w:val="25"/>
          <w:lang w:eastAsia="ru-RU"/>
        </w:rPr>
        <w:t xml:space="preserve">я. </w:t>
      </w:r>
    </w:p>
    <w:p w:rsidR="00CB73AC" w:rsidRPr="000A42E1" w:rsidP="00CB73AC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 xml:space="preserve">   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Правилами </w:t>
      </w:r>
      <w:r w:rsidRPr="000A42E1">
        <w:rPr>
          <w:rFonts w:ascii="Times New Roman" w:hAnsi="Times New Roman"/>
          <w:sz w:val="25"/>
          <w:szCs w:val="25"/>
          <w:lang w:eastAsia="ru-RU"/>
        </w:rPr>
        <w:t>дорожного движения, в данном случае запрещено п.п. 1.3 Правил дорожного движения.</w:t>
      </w:r>
    </w:p>
    <w:p w:rsidR="00CB73AC" w:rsidRPr="000A42E1" w:rsidP="00CB73AC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 xml:space="preserve">   Согласно пункту 1.3 Правил дорожного движения Российской Федерации, утвержденных Постановлением Совета Министров - Правительства Российской </w:t>
      </w:r>
      <w:r w:rsidRPr="000A42E1">
        <w:rPr>
          <w:rFonts w:ascii="Times New Roman" w:hAnsi="Times New Roman"/>
          <w:sz w:val="25"/>
          <w:szCs w:val="25"/>
          <w:lang w:eastAsia="ru-RU"/>
        </w:rPr>
        <w:t>Федерации от 23 октября 1993 г.</w:t>
      </w:r>
      <w:r w:rsidRPr="000A42E1">
        <w:rPr>
          <w:rFonts w:ascii="Times New Roman" w:hAnsi="Times New Roman"/>
          <w:sz w:val="25"/>
          <w:szCs w:val="25"/>
          <w:lang w:eastAsia="ru-RU"/>
        </w:rPr>
        <w:t xml:space="preserve"> №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</w:t>
      </w:r>
      <w:r w:rsidRPr="000A42E1">
        <w:rPr>
          <w:rFonts w:ascii="Times New Roman" w:hAnsi="Times New Roman"/>
          <w:sz w:val="25"/>
          <w:szCs w:val="25"/>
          <w:lang w:eastAsia="ru-RU"/>
        </w:rPr>
        <w:t>вленных им прав и регулирующих дорожное движение установленными сигналами.</w:t>
      </w:r>
    </w:p>
    <w:p w:rsidR="00CB73AC" w:rsidRPr="000A42E1" w:rsidP="00CB73AC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</w:t>
      </w:r>
      <w:r w:rsidRPr="000A42E1">
        <w:rPr>
          <w:rFonts w:ascii="Times New Roman" w:hAnsi="Times New Roman"/>
          <w:sz w:val="25"/>
          <w:szCs w:val="25"/>
          <w:lang w:eastAsia="ru-RU"/>
        </w:rPr>
        <w:t>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 w:rsidRPr="000A42E1">
        <w:rPr>
          <w:rFonts w:ascii="Times New Roman" w:hAnsi="Times New Roman"/>
          <w:sz w:val="25"/>
          <w:szCs w:val="25"/>
          <w:lang w:eastAsia="ru-RU"/>
        </w:rPr>
        <w:t>, имеющие значение для правильного разрешения дела.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</w:t>
      </w:r>
      <w:r w:rsidRPr="000A42E1">
        <w:rPr>
          <w:rFonts w:ascii="Times New Roman" w:hAnsi="Times New Roman"/>
          <w:sz w:val="25"/>
          <w:szCs w:val="25"/>
          <w:lang w:eastAsia="ru-RU"/>
        </w:rPr>
        <w:t>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hAnsi="Times New Roman"/>
          <w:sz w:val="25"/>
          <w:szCs w:val="25"/>
          <w:lang w:eastAsia="ru-RU"/>
        </w:rPr>
        <w:t>Согласно ст. 26.11 Кодекса Росси</w:t>
      </w:r>
      <w:r w:rsidRPr="000A42E1">
        <w:rPr>
          <w:rFonts w:ascii="Times New Roman" w:hAnsi="Times New Roman"/>
          <w:sz w:val="25"/>
          <w:szCs w:val="25"/>
          <w:lang w:eastAsia="ru-RU"/>
        </w:rPr>
        <w:t>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</w:t>
      </w:r>
      <w:r w:rsidRPr="000A42E1">
        <w:rPr>
          <w:rFonts w:ascii="Times New Roman" w:hAnsi="Times New Roman"/>
          <w:sz w:val="25"/>
          <w:szCs w:val="25"/>
          <w:lang w:eastAsia="ru-RU"/>
        </w:rPr>
        <w:t>ех обстоятельств дела в совокупности.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Calibri" w:hAnsi="Times New Roman"/>
          <w:sz w:val="25"/>
          <w:szCs w:val="25"/>
          <w:lang w:eastAsia="ru-RU"/>
        </w:rPr>
        <w:t xml:space="preserve"> 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Вина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в совершении административного правонарушения, предусмотренного ч. 4 ст. 12.15. КоАП РФ, подтверждается письменными доказательствами, исследованными мировым судьей в их совокупности в порядке ст.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26.11 КоАП РФ, в частности:  протоколом об административном правонарушении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>от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, </w:t>
      </w:r>
      <w:r w:rsidRPr="000A42E1" w:rsidR="000A42E1">
        <w:rPr>
          <w:rFonts w:ascii="Times New Roman" w:eastAsia="Newton-Regular" w:hAnsi="Times New Roman"/>
          <w:sz w:val="25"/>
          <w:szCs w:val="25"/>
        </w:rPr>
        <w:t>схемой</w:t>
      </w:r>
      <w:r w:rsidRPr="000A42E1" w:rsidR="000A42E1">
        <w:rPr>
          <w:rFonts w:ascii="Times New Roman" w:eastAsia="Newton-Regular" w:hAnsi="Times New Roman"/>
          <w:sz w:val="25"/>
          <w:szCs w:val="25"/>
        </w:rPr>
        <w:t xml:space="preserve"> места совершения административного правонарушения</w:t>
      </w:r>
      <w:r w:rsidRPr="000A42E1">
        <w:rPr>
          <w:rFonts w:ascii="Times New Roman" w:eastAsia="Newton-Regular" w:hAnsi="Times New Roman"/>
          <w:sz w:val="25"/>
          <w:szCs w:val="25"/>
        </w:rPr>
        <w:t>,</w:t>
      </w:r>
      <w:r w:rsidRPr="000A42E1" w:rsidR="000A42E1">
        <w:rPr>
          <w:rFonts w:ascii="Times New Roman" w:eastAsia="Newton-Regular" w:hAnsi="Times New Roman"/>
          <w:sz w:val="25"/>
          <w:szCs w:val="25"/>
        </w:rPr>
        <w:t xml:space="preserve"> рапортом ИДПС</w:t>
      </w:r>
      <w:r w:rsidRPr="000A42E1">
        <w:rPr>
          <w:rFonts w:ascii="Times New Roman" w:eastAsia="Newton-Regular" w:hAnsi="Times New Roman"/>
          <w:sz w:val="25"/>
          <w:szCs w:val="25"/>
        </w:rPr>
        <w:t>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          Существенных нарушений требований закона, влекущих признание их недопустимыми доказательствами, при составлении протокола не допущено. Все сведения, необходимые для правильного разрешения дела, в протоколе отражены.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  Все исследованные доказатель</w:t>
      </w:r>
      <w:r w:rsidRPr="000A42E1">
        <w:rPr>
          <w:rFonts w:ascii="Times New Roman" w:eastAsia="Newton-Regular" w:hAnsi="Times New Roman"/>
          <w:sz w:val="25"/>
          <w:szCs w:val="25"/>
        </w:rPr>
        <w:t>ства являются относимыми, допустимыми, их достоверность не вызывает сомнений, они согласуются между собой.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  Таким образом, факт совершения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административного правонарушения, предусмотренного ч. 4 ст. 12.15 КоАП РФ, подтверждается совокупнос</w:t>
      </w:r>
      <w:r w:rsidRPr="000A42E1">
        <w:rPr>
          <w:rFonts w:ascii="Times New Roman" w:eastAsia="Newton-Regular" w:hAnsi="Times New Roman"/>
          <w:sz w:val="25"/>
          <w:szCs w:val="25"/>
        </w:rPr>
        <w:t>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   При назначении административного наказания мировой судья учитывает, что данное административное правонарушение является гр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убым нарушением правил дорожного движения, а также принимает во внимание личность правонарушителя,  его имущественное положение, обстоятельства, смягчающие и отягчающие административную ответственность, и приходит к выводу, что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к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>подлежит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пр</w:t>
      </w:r>
      <w:r w:rsidRPr="000A42E1">
        <w:rPr>
          <w:rFonts w:ascii="Times New Roman" w:eastAsia="Newton-Regular" w:hAnsi="Times New Roman"/>
          <w:sz w:val="25"/>
          <w:szCs w:val="25"/>
        </w:rPr>
        <w:t>именению наказание в виде административного штрафа.</w:t>
      </w:r>
    </w:p>
    <w:p w:rsidR="00CB73AC" w:rsidRPr="000A42E1" w:rsidP="00CB73AC">
      <w:pPr>
        <w:pStyle w:val="ConsPlusNormal"/>
        <w:ind w:firstLine="708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0A42E1">
        <w:rPr>
          <w:rFonts w:ascii="Times New Roman" w:eastAsia="Newton-Regular" w:hAnsi="Times New Roman" w:cs="Times New Roman"/>
          <w:sz w:val="25"/>
          <w:szCs w:val="25"/>
        </w:rPr>
        <w:t>Руководствуясь ч. 4 ст. 12.15, ст. ст. 29.9, 29.10</w:t>
      </w:r>
      <w:r w:rsidRPr="000A42E1">
        <w:rPr>
          <w:rFonts w:ascii="Times New Roman" w:hAnsi="Times New Roman" w:cs="Times New Roman"/>
          <w:bCs/>
          <w:sz w:val="25"/>
          <w:szCs w:val="25"/>
        </w:rPr>
        <w:t xml:space="preserve"> Кодекса РФ об административных правонарушениях,</w:t>
      </w:r>
      <w:r w:rsidRPr="000A42E1">
        <w:rPr>
          <w:rFonts w:ascii="Times New Roman" w:eastAsia="Newton-Regular" w:hAnsi="Times New Roman" w:cs="Times New Roman"/>
          <w:sz w:val="25"/>
          <w:szCs w:val="25"/>
        </w:rPr>
        <w:t xml:space="preserve"> мировой судья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  <w:r w:rsidRPr="000A42E1">
        <w:rPr>
          <w:rFonts w:ascii="Times New Roman" w:hAnsi="Times New Roman"/>
          <w:bCs/>
          <w:sz w:val="25"/>
          <w:szCs w:val="25"/>
        </w:rPr>
        <w:t>ПОСТАНОВИЛ:</w:t>
      </w:r>
    </w:p>
    <w:p w:rsidR="00CB73AC" w:rsidRPr="000A42E1" w:rsidP="00CB7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 xml:space="preserve">         Признать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6D0FEE" w:rsidR="006D0FEE">
        <w:rPr>
          <w:rFonts w:ascii="Times New Roman" w:eastAsia="Newton-Regular" w:hAnsi="Times New Roman"/>
          <w:sz w:val="25"/>
          <w:szCs w:val="25"/>
        </w:rPr>
        <w:t xml:space="preserve">,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 w:rsidRPr="006D0FEE" w:rsidR="006D0FEE"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>года рождения, винов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ным в совершении административного правонарушения, предусмотренного ч. 4 ст. 12.15 </w:t>
      </w:r>
      <w:r w:rsidRPr="000A42E1">
        <w:rPr>
          <w:rFonts w:ascii="Times New Roman" w:hAnsi="Times New Roman"/>
          <w:bCs/>
          <w:sz w:val="25"/>
          <w:szCs w:val="25"/>
        </w:rPr>
        <w:t>Кодекса РФ об административных правонарушениях, и н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азначить административное наказание в виде административного штрафа в размере </w:t>
      </w:r>
      <w:r w:rsidRPr="00127FD0"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 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рублей. </w:t>
      </w:r>
    </w:p>
    <w:p w:rsidR="00CB73AC" w:rsidRPr="000A42E1" w:rsidP="00CB73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0A42E1">
        <w:rPr>
          <w:rFonts w:ascii="Times New Roman" w:hAnsi="Times New Roman"/>
          <w:color w:val="000000"/>
          <w:sz w:val="25"/>
          <w:szCs w:val="25"/>
          <w:lang w:eastAsia="uk-UA"/>
        </w:rPr>
        <w:t xml:space="preserve">Штраф перечислять по следующим реквизитам: </w:t>
      </w:r>
      <w:r w:rsidRPr="00127FD0">
        <w:rPr>
          <w:rFonts w:ascii="Times New Roman" w:hAnsi="Times New Roman"/>
          <w:color w:val="000000"/>
          <w:sz w:val="25"/>
          <w:szCs w:val="25"/>
          <w:lang w:eastAsia="uk-UA"/>
        </w:rPr>
        <w:t>***</w:t>
      </w:r>
      <w:r w:rsidRPr="000A42E1">
        <w:rPr>
          <w:rFonts w:ascii="Times New Roman" w:hAnsi="Times New Roman"/>
          <w:color w:val="000000"/>
          <w:sz w:val="25"/>
          <w:szCs w:val="25"/>
          <w:lang w:eastAsia="uk-UA"/>
        </w:rPr>
        <w:t xml:space="preserve">   </w:t>
      </w:r>
    </w:p>
    <w:p w:rsidR="00CB73AC" w:rsidRPr="000A42E1" w:rsidP="00CB73A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0A42E1">
        <w:rPr>
          <w:rFonts w:eastAsia="Newton-Regular"/>
          <w:sz w:val="25"/>
          <w:szCs w:val="25"/>
        </w:rPr>
        <w:t xml:space="preserve"> В силу ст. 32.2 КоАП РФ административный штраф </w:t>
      </w:r>
      <w:r w:rsidRPr="000A42E1">
        <w:rPr>
          <w:sz w:val="25"/>
          <w:szCs w:val="25"/>
        </w:rPr>
        <w:t xml:space="preserve">должен быть уплачен в полном размере </w:t>
      </w:r>
      <w:r w:rsidRPr="000A42E1">
        <w:rPr>
          <w:sz w:val="25"/>
          <w:szCs w:val="25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0A42E1">
        <w:rPr>
          <w:sz w:val="25"/>
          <w:szCs w:val="25"/>
        </w:rPr>
        <w:t>административного штрафа в законную силу, за исключением случаев, предусмотренных частями 1.1, 1.3 - 1.3-3 и 1.4 настоящей стать</w:t>
      </w:r>
      <w:r w:rsidRPr="000A42E1">
        <w:rPr>
          <w:sz w:val="25"/>
          <w:szCs w:val="25"/>
        </w:rPr>
        <w:t>и, либо со дня истечения срока отсрочки или срока рассрочки, предусмотренных статьей 31.5 настоящего Кодекса.</w:t>
      </w:r>
    </w:p>
    <w:p w:rsidR="00CB73AC" w:rsidRPr="000A42E1" w:rsidP="00CB73A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0A42E1">
        <w:rPr>
          <w:sz w:val="25"/>
          <w:szCs w:val="25"/>
        </w:rPr>
        <w:t xml:space="preserve"> Согласно ч. 1.3 ст. 32.2 КоАП РФ при уплате административного штрафа лицом, привлеченным к административной ответственности за совершение админис</w:t>
      </w:r>
      <w:r w:rsidRPr="000A42E1">
        <w:rPr>
          <w:sz w:val="25"/>
          <w:szCs w:val="25"/>
        </w:rPr>
        <w:t>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</w:t>
      </w:r>
      <w:r w:rsidRPr="000A42E1">
        <w:rPr>
          <w:sz w:val="25"/>
          <w:szCs w:val="25"/>
        </w:rPr>
        <w:t>атьи 12.12, частью 5 статьи 12.15, 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</w:t>
      </w:r>
      <w:r w:rsidRPr="000A42E1">
        <w:rPr>
          <w:sz w:val="25"/>
          <w:szCs w:val="25"/>
        </w:rPr>
        <w:t>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</w:t>
      </w:r>
      <w:r w:rsidRPr="000A42E1">
        <w:rPr>
          <w:sz w:val="25"/>
          <w:szCs w:val="25"/>
        </w:rPr>
        <w:t xml:space="preserve"> постановление, административный штраф уплачивается в полном размере.</w:t>
      </w:r>
    </w:p>
    <w:p w:rsidR="00CB73AC" w:rsidRPr="000A42E1" w:rsidP="00CB73AC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0A42E1">
        <w:rPr>
          <w:rFonts w:ascii="Times New Roman" w:hAnsi="Times New Roman"/>
          <w:color w:val="000000"/>
          <w:sz w:val="25"/>
          <w:szCs w:val="25"/>
          <w:lang w:eastAsia="uk-UA"/>
        </w:rPr>
        <w:t xml:space="preserve">           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</w:t>
      </w:r>
      <w:r w:rsidRPr="000A42E1">
        <w:rPr>
          <w:rFonts w:ascii="Times New Roman" w:hAnsi="Times New Roman"/>
          <w:color w:val="000000"/>
          <w:sz w:val="25"/>
          <w:szCs w:val="25"/>
          <w:lang w:eastAsia="uk-UA"/>
        </w:rPr>
        <w:t>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CB73AC" w:rsidRPr="000A42E1" w:rsidP="00CB73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>При отсутствии документа, свидетельствующего об уплате административного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</w:t>
      </w:r>
      <w:r w:rsidRPr="000A42E1">
        <w:rPr>
          <w:rFonts w:ascii="Times New Roman" w:eastAsia="Newton-Regular" w:hAnsi="Times New Roman"/>
          <w:sz w:val="25"/>
          <w:szCs w:val="25"/>
        </w:rPr>
        <w:t>тренном федеральным законодательством.</w:t>
      </w:r>
    </w:p>
    <w:p w:rsidR="00CB73AC" w:rsidRPr="000A42E1" w:rsidP="00CB73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5"/>
          <w:szCs w:val="25"/>
        </w:rPr>
      </w:pPr>
      <w:r w:rsidRPr="000A42E1">
        <w:rPr>
          <w:rFonts w:ascii="Times New Roman" w:eastAsia="Newton-Regular" w:hAnsi="Times New Roman"/>
          <w:sz w:val="25"/>
          <w:szCs w:val="25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</w:t>
      </w:r>
      <w:r w:rsidRPr="000A42E1">
        <w:rPr>
          <w:rFonts w:ascii="Times New Roman" w:eastAsia="Newton-Regular" w:hAnsi="Times New Roman"/>
          <w:sz w:val="25"/>
          <w:szCs w:val="25"/>
        </w:rPr>
        <w:t xml:space="preserve">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CB73AC" w:rsidRPr="000A42E1" w:rsidP="00CB73AC">
      <w:pPr>
        <w:pStyle w:val="1"/>
        <w:ind w:firstLine="567"/>
        <w:jc w:val="both"/>
        <w:rPr>
          <w:rFonts w:ascii="Times New Roman" w:hAnsi="Times New Roman"/>
          <w:sz w:val="25"/>
          <w:szCs w:val="25"/>
        </w:rPr>
      </w:pPr>
      <w:r w:rsidRPr="000A42E1">
        <w:rPr>
          <w:rFonts w:ascii="Times New Roman" w:hAnsi="Times New Roman"/>
          <w:sz w:val="25"/>
          <w:szCs w:val="25"/>
          <w:shd w:val="clear" w:color="auto" w:fill="FFFFFF"/>
        </w:rPr>
        <w:t>Постановление может быть обжаловано в Бахчисарайский районный</w:t>
      </w:r>
      <w:r w:rsidRPr="000A42E1">
        <w:rPr>
          <w:rFonts w:ascii="Times New Roman" w:hAnsi="Times New Roman"/>
          <w:sz w:val="25"/>
          <w:szCs w:val="25"/>
          <w:shd w:val="clear" w:color="auto" w:fill="FFFFFF"/>
        </w:rPr>
        <w:t xml:space="preserve"> суд Республики Крым путем подачи жалобы через мирового судью судебного участка №26 Бахчисарайского судебного района (Бахчисарайский район) Республики Крым в течение десяти дней со дня получения его копии</w:t>
      </w:r>
      <w:r w:rsidRPr="000A42E1">
        <w:rPr>
          <w:rFonts w:ascii="Times New Roman" w:hAnsi="Times New Roman"/>
          <w:sz w:val="25"/>
          <w:szCs w:val="25"/>
        </w:rPr>
        <w:t>.</w:t>
      </w:r>
    </w:p>
    <w:p w:rsidR="00CB73AC" w:rsidRPr="000A42E1" w:rsidP="00CB73AC">
      <w:pPr>
        <w:pStyle w:val="1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CB73AC" w:rsidRPr="000A42E1" w:rsidP="00CB73AC">
      <w:pPr>
        <w:rPr>
          <w:sz w:val="25"/>
          <w:szCs w:val="25"/>
        </w:rPr>
      </w:pPr>
      <w:r w:rsidRPr="000A42E1">
        <w:rPr>
          <w:rFonts w:ascii="Times New Roman" w:hAnsi="Times New Roman"/>
          <w:sz w:val="25"/>
          <w:szCs w:val="25"/>
          <w:lang w:eastAsia="zh-CN"/>
        </w:rPr>
        <w:t xml:space="preserve">Мировой судья                                                                    </w:t>
      </w:r>
      <w:r w:rsidR="000A42E1">
        <w:rPr>
          <w:rFonts w:ascii="Times New Roman" w:hAnsi="Times New Roman"/>
          <w:sz w:val="25"/>
          <w:szCs w:val="25"/>
          <w:lang w:eastAsia="zh-CN"/>
        </w:rPr>
        <w:t xml:space="preserve">                          </w:t>
      </w:r>
      <w:r w:rsidRPr="000A42E1">
        <w:rPr>
          <w:rFonts w:ascii="Times New Roman" w:hAnsi="Times New Roman"/>
          <w:sz w:val="25"/>
          <w:szCs w:val="25"/>
          <w:lang w:eastAsia="zh-CN"/>
        </w:rPr>
        <w:t xml:space="preserve"> Е.Н. Андрухова</w:t>
      </w:r>
    </w:p>
    <w:sectPr w:rsidSect="00945E5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F9"/>
    <w:rsid w:val="000A42E1"/>
    <w:rsid w:val="00127FD0"/>
    <w:rsid w:val="001F4316"/>
    <w:rsid w:val="0020318F"/>
    <w:rsid w:val="00231269"/>
    <w:rsid w:val="006D0FEE"/>
    <w:rsid w:val="00740513"/>
    <w:rsid w:val="008A4C4B"/>
    <w:rsid w:val="00944EC5"/>
    <w:rsid w:val="00945E5D"/>
    <w:rsid w:val="00A574B9"/>
    <w:rsid w:val="00A80DF9"/>
    <w:rsid w:val="00CB73AC"/>
    <w:rsid w:val="00DB4E1C"/>
    <w:rsid w:val="00FF2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A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3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B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73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