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6866" w:rsidP="009968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Дело № 5-26-151/2026</w:t>
      </w:r>
    </w:p>
    <w:p w:rsidR="00996866" w:rsidP="00996866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996866" w:rsidP="00996866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996866" w:rsidP="00996866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06 апреля 2026 года                                                                                        </w:t>
      </w:r>
      <w:r w:rsidR="006F5D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г. Бахчисарай</w:t>
      </w:r>
    </w:p>
    <w:p w:rsidR="00996866" w:rsidP="00996866">
      <w:pPr>
        <w:pStyle w:val="1"/>
        <w:shd w:val="clear" w:color="auto" w:fill="auto"/>
        <w:spacing w:line="240" w:lineRule="auto"/>
        <w:ind w:firstLine="567"/>
        <w:jc w:val="both"/>
        <w:rPr>
          <w:sz w:val="24"/>
          <w:szCs w:val="24"/>
          <w:lang w:eastAsia="ar-SA"/>
        </w:rPr>
      </w:pPr>
      <w:r>
        <w:rPr>
          <w:rFonts w:eastAsia="Newton-Regular"/>
          <w:sz w:val="24"/>
          <w:szCs w:val="24"/>
        </w:rPr>
        <w:t xml:space="preserve"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 </w:t>
      </w:r>
      <w:r>
        <w:rPr>
          <w:sz w:val="24"/>
          <w:szCs w:val="24"/>
          <w:lang w:eastAsia="ar-SA"/>
        </w:rPr>
        <w:t xml:space="preserve">рассмотрев дело об административном правонарушении в отношении </w:t>
      </w:r>
      <w:r>
        <w:rPr>
          <w:rFonts w:eastAsia="Newton-Regular"/>
          <w:sz w:val="24"/>
          <w:szCs w:val="24"/>
          <w:lang w:eastAsia="ar-SA"/>
        </w:rPr>
        <w:t>должностного лица – ****</w:t>
      </w:r>
      <w:r>
        <w:rPr>
          <w:rFonts w:eastAsia="Newton-Regular"/>
          <w:sz w:val="24"/>
          <w:szCs w:val="24"/>
          <w:lang w:eastAsia="ar-SA"/>
        </w:rPr>
        <w:t>, ***</w:t>
      </w:r>
      <w:r>
        <w:rPr>
          <w:rFonts w:eastAsia="Newton-Regular"/>
          <w:sz w:val="24"/>
          <w:szCs w:val="24"/>
          <w:lang w:eastAsia="ar-SA"/>
        </w:rPr>
        <w:t xml:space="preserve"> года рождения, урож. ***</w:t>
      </w:r>
      <w:r>
        <w:rPr>
          <w:rFonts w:eastAsia="Newton-Regular"/>
          <w:sz w:val="24"/>
          <w:szCs w:val="24"/>
          <w:lang w:eastAsia="ar-SA"/>
        </w:rPr>
        <w:t>, гражданина **</w:t>
      </w:r>
      <w:r>
        <w:rPr>
          <w:rFonts w:eastAsia="Newton-Regular"/>
          <w:sz w:val="24"/>
          <w:szCs w:val="24"/>
          <w:lang w:eastAsia="ar-SA"/>
        </w:rPr>
        <w:t>,  проживающего по месту регистрации по адресу: ***</w:t>
      </w:r>
      <w:r w:rsidR="0059607D">
        <w:rPr>
          <w:sz w:val="24"/>
          <w:szCs w:val="24"/>
          <w:lang w:eastAsia="ar-SA"/>
        </w:rPr>
        <w:t>,</w:t>
      </w:r>
      <w:r>
        <w:rPr>
          <w:sz w:val="24"/>
          <w:szCs w:val="24"/>
          <w:lang w:eastAsia="ar-SA"/>
        </w:rPr>
        <w:t xml:space="preserve">  </w:t>
      </w:r>
    </w:p>
    <w:p w:rsidR="00996866" w:rsidP="00996866">
      <w:pPr>
        <w:pStyle w:val="1"/>
        <w:shd w:val="clear" w:color="auto" w:fill="auto"/>
        <w:spacing w:line="240" w:lineRule="auto"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 ч. 2  ст. 13.19.2  Кодекса РФ об административных правонарушениях,</w:t>
      </w:r>
    </w:p>
    <w:p w:rsidR="00996866" w:rsidP="00996866">
      <w:pPr>
        <w:pStyle w:val="1"/>
        <w:shd w:val="clear" w:color="auto" w:fill="auto"/>
        <w:spacing w:line="240" w:lineRule="auto"/>
        <w:ind w:firstLine="567"/>
        <w:jc w:val="left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                                          УСТАНОВИЛ:</w:t>
      </w:r>
    </w:p>
    <w:p w:rsidR="00996866" w:rsidP="0099686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auto"/>
        </w:rPr>
        <w:t>***</w:t>
      </w:r>
      <w:r>
        <w:rPr>
          <w:rFonts w:ascii="Times New Roman" w:eastAsia="Calibri" w:hAnsi="Times New Roman" w:cs="Times New Roman"/>
          <w:color w:val="auto"/>
        </w:rPr>
        <w:t>,</w:t>
      </w:r>
      <w:r>
        <w:rPr>
          <w:rFonts w:ascii="Times New Roman" w:eastAsia="Calibri" w:hAnsi="Times New Roman" w:cs="Times New Roman"/>
          <w:color w:val="auto"/>
          <w:lang w:eastAsia="ar-SA"/>
        </w:rPr>
        <w:t xml:space="preserve"> являясь ***</w:t>
      </w:r>
      <w:r>
        <w:rPr>
          <w:rFonts w:ascii="Times New Roman" w:eastAsia="Calibri" w:hAnsi="Times New Roman" w:cs="Times New Roman"/>
          <w:color w:val="auto"/>
          <w:lang w:eastAsia="ar-SA"/>
        </w:rPr>
        <w:t xml:space="preserve"> ООО </w:t>
      </w:r>
      <w:r w:rsidRPr="0059607D">
        <w:rPr>
          <w:rFonts w:ascii="Times New Roman" w:eastAsia="Calibri" w:hAnsi="Times New Roman" w:cs="Times New Roman"/>
          <w:color w:val="auto"/>
          <w:lang w:eastAsia="ar-SA"/>
        </w:rPr>
        <w:t>«</w:t>
      </w:r>
      <w:r>
        <w:rPr>
          <w:rFonts w:ascii="Times New Roman" w:eastAsia="Calibri" w:hAnsi="Times New Roman" w:cs="Times New Roman"/>
          <w:color w:val="auto"/>
          <w:lang w:eastAsia="ar-SA"/>
        </w:rPr>
        <w:t>***</w:t>
      </w:r>
      <w:r w:rsidRPr="0059607D">
        <w:rPr>
          <w:rFonts w:ascii="Times New Roman" w:eastAsia="Calibri" w:hAnsi="Times New Roman" w:cs="Times New Roman"/>
          <w:color w:val="auto"/>
          <w:lang w:eastAsia="ar-SA"/>
        </w:rPr>
        <w:t>»</w:t>
      </w:r>
      <w:r>
        <w:rPr>
          <w:rFonts w:ascii="Times New Roman" w:eastAsia="Calibri" w:hAnsi="Times New Roman" w:cs="Times New Roman"/>
          <w:color w:val="auto"/>
          <w:lang w:eastAsia="ar-SA"/>
        </w:rPr>
        <w:t xml:space="preserve">,  </w:t>
      </w:r>
      <w:r>
        <w:rPr>
          <w:rFonts w:ascii="Times New Roman" w:hAnsi="Times New Roman" w:cs="Times New Roman"/>
        </w:rPr>
        <w:t xml:space="preserve">в нарушение требований ст. 6,7 </w:t>
      </w:r>
      <w:r>
        <w:rPr>
          <w:rFonts w:ascii="Times New Roman" w:hAnsi="Times New Roman" w:cs="Times New Roman"/>
        </w:rPr>
        <w:t>Федерального закона от 21.07.2014 № 209-ФЗ «О государственной информационной системе жилищно-коммунального хозяйства»,  приказа Минстроя России № ***</w:t>
      </w:r>
      <w:r>
        <w:rPr>
          <w:rFonts w:ascii="Times New Roman" w:hAnsi="Times New Roman" w:cs="Times New Roman"/>
        </w:rPr>
        <w:t xml:space="preserve"> от ***</w:t>
      </w:r>
      <w:r>
        <w:rPr>
          <w:rFonts w:ascii="Times New Roman" w:hAnsi="Times New Roman" w:cs="Times New Roman"/>
        </w:rPr>
        <w:t>, не обеспечил размещение в государственной информационной системе жилищно-коммунального хо</w:t>
      </w:r>
      <w:r>
        <w:rPr>
          <w:rFonts w:ascii="Times New Roman" w:hAnsi="Times New Roman" w:cs="Times New Roman"/>
        </w:rPr>
        <w:t>зяйства (ГИС ЖКХ) информации, подлежащей в соответствии с требованиями федерального законодательства обязательному размещению в отношении многоквартирных домов, управление которыми осуществляется  ООО</w:t>
      </w:r>
      <w:r>
        <w:rPr>
          <w:rFonts w:ascii="Times New Roman" w:hAnsi="Times New Roman" w:cs="Times New Roman"/>
        </w:rPr>
        <w:t xml:space="preserve"> </w:t>
      </w:r>
      <w:r w:rsidRPr="0059607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***</w:t>
      </w:r>
      <w:r w:rsidRPr="0059607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96866" w:rsidP="00996866">
      <w:pPr>
        <w:widowControl/>
        <w:tabs>
          <w:tab w:val="left" w:pos="1418"/>
        </w:tabs>
        <w:ind w:firstLine="567"/>
        <w:jc w:val="both"/>
        <w:rPr>
          <w:rFonts w:ascii="Times New Roman" w:eastAsia="Calibri" w:hAnsi="Times New Roman" w:cs="Times New Roman"/>
          <w:bCs/>
          <w:color w:val="auto"/>
          <w:lang w:eastAsia="ar-SA"/>
        </w:rPr>
      </w:pPr>
      <w:r>
        <w:rPr>
          <w:rFonts w:ascii="Times New Roman" w:eastAsia="Calibri" w:hAnsi="Times New Roman" w:cs="Times New Roman"/>
          <w:bCs/>
          <w:color w:val="auto"/>
          <w:lang w:eastAsia="ar-SA"/>
        </w:rPr>
        <w:t>В связи с выявленными нарушениям</w:t>
      </w:r>
      <w:r>
        <w:rPr>
          <w:rFonts w:ascii="Times New Roman" w:eastAsia="Calibri" w:hAnsi="Times New Roman" w:cs="Times New Roman"/>
          <w:bCs/>
          <w:color w:val="auto"/>
          <w:lang w:eastAsia="ar-SA"/>
        </w:rPr>
        <w:t>и ****</w:t>
      </w:r>
      <w:r>
        <w:rPr>
          <w:rFonts w:ascii="Times New Roman" w:eastAsia="Calibri" w:hAnsi="Times New Roman" w:cs="Times New Roman"/>
          <w:bCs/>
          <w:color w:val="auto"/>
          <w:lang w:eastAsia="ar-SA"/>
        </w:rPr>
        <w:t xml:space="preserve"> заместителем прокурора Бахчисарайского района советником юстиции ***</w:t>
      </w:r>
      <w:r>
        <w:rPr>
          <w:rFonts w:ascii="Times New Roman" w:eastAsia="Calibri" w:hAnsi="Times New Roman" w:cs="Times New Roman"/>
          <w:bCs/>
          <w:color w:val="auto"/>
          <w:lang w:eastAsia="ar-SA"/>
        </w:rPr>
        <w:t xml:space="preserve"> вынесено постановление о возбуждении дела об административном правонарушении по ч</w:t>
      </w:r>
      <w:r>
        <w:rPr>
          <w:rFonts w:ascii="Times New Roman" w:eastAsia="Calibri" w:hAnsi="Times New Roman" w:cs="Times New Roman"/>
          <w:bCs/>
          <w:color w:val="auto"/>
          <w:lang w:eastAsia="ar-SA"/>
        </w:rPr>
        <w:t>. 2 ст. 13.19.2 КоАП РФ в отношении ***</w:t>
      </w:r>
      <w:r>
        <w:rPr>
          <w:rFonts w:ascii="Times New Roman" w:eastAsia="Calibri" w:hAnsi="Times New Roman" w:cs="Times New Roman"/>
          <w:bCs/>
          <w:color w:val="auto"/>
          <w:lang w:eastAsia="ar-SA"/>
        </w:rPr>
        <w:t xml:space="preserve"> ООО </w:t>
      </w:r>
      <w:r w:rsidRPr="0059607D" w:rsidR="0059607D">
        <w:rPr>
          <w:rFonts w:ascii="Times New Roman" w:eastAsia="Calibri" w:hAnsi="Times New Roman" w:cs="Times New Roman"/>
          <w:bCs/>
          <w:color w:val="auto"/>
          <w:lang w:eastAsia="ar-SA"/>
        </w:rPr>
        <w:t>«</w:t>
      </w:r>
      <w:r>
        <w:rPr>
          <w:rFonts w:ascii="Times New Roman" w:eastAsia="Calibri" w:hAnsi="Times New Roman" w:cs="Times New Roman"/>
          <w:bCs/>
          <w:color w:val="auto"/>
          <w:lang w:eastAsia="ar-SA"/>
        </w:rPr>
        <w:t>***</w:t>
      </w:r>
      <w:r w:rsidRPr="0059607D" w:rsidR="0059607D">
        <w:rPr>
          <w:rFonts w:ascii="Times New Roman" w:eastAsia="Calibri" w:hAnsi="Times New Roman" w:cs="Times New Roman"/>
          <w:bCs/>
          <w:color w:val="auto"/>
          <w:lang w:eastAsia="ar-SA"/>
        </w:rPr>
        <w:t xml:space="preserve">» </w:t>
      </w:r>
      <w:r>
        <w:rPr>
          <w:rFonts w:ascii="Times New Roman" w:eastAsia="Calibri" w:hAnsi="Times New Roman" w:cs="Times New Roman"/>
          <w:bCs/>
          <w:color w:val="auto"/>
          <w:lang w:eastAsia="ar-SA"/>
        </w:rPr>
        <w:t>***</w:t>
      </w:r>
    </w:p>
    <w:p w:rsidR="00996866" w:rsidP="00996866">
      <w:pPr>
        <w:widowControl/>
        <w:autoSpaceDE w:val="0"/>
        <w:autoSpaceDN w:val="0"/>
        <w:adjustRightInd w:val="0"/>
        <w:ind w:firstLine="543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eastAsia="Newton-Regular" w:hAnsi="Times New Roman" w:cs="Times New Roman"/>
          <w:color w:val="auto"/>
          <w:lang w:eastAsia="en-US"/>
        </w:rPr>
        <w:t xml:space="preserve"> При рассмотрении дела об административном правонарушении</w:t>
      </w:r>
      <w:r>
        <w:rPr>
          <w:rFonts w:ascii="Times New Roman" w:hAnsi="Times New Roman" w:cs="Times New Roman"/>
        </w:rPr>
        <w:t xml:space="preserve"> ***</w:t>
      </w:r>
      <w:r>
        <w:rPr>
          <w:rFonts w:ascii="Times New Roman" w:hAnsi="Times New Roman" w:cs="Times New Roman"/>
        </w:rPr>
        <w:t xml:space="preserve"> ООО </w:t>
      </w:r>
      <w:r w:rsidRPr="0059607D" w:rsidR="0059607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***</w:t>
      </w:r>
      <w:r w:rsidRPr="0059607D" w:rsidR="0059607D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  <w:lang w:eastAsia="ar-SA"/>
        </w:rPr>
        <w:t xml:space="preserve"> вину признал, изложенные в протоколе обстоятельства подтвердил, и пояснил, что в настоящее время нарушения устраняются, в </w:t>
      </w:r>
      <w:r>
        <w:rPr>
          <w:rFonts w:ascii="Times New Roman" w:hAnsi="Times New Roman" w:cs="Times New Roman"/>
          <w:lang w:eastAsia="ar-SA"/>
        </w:rPr>
        <w:t>связи</w:t>
      </w:r>
      <w:r>
        <w:rPr>
          <w:rFonts w:ascii="Times New Roman" w:hAnsi="Times New Roman" w:cs="Times New Roman"/>
          <w:lang w:eastAsia="ar-SA"/>
        </w:rPr>
        <w:t xml:space="preserve"> с чем просил на</w:t>
      </w:r>
      <w:r>
        <w:rPr>
          <w:rFonts w:ascii="Times New Roman" w:hAnsi="Times New Roman" w:cs="Times New Roman"/>
          <w:lang w:eastAsia="ar-SA"/>
        </w:rPr>
        <w:t>значить минимальное наказание в виде предупреждения.</w:t>
      </w:r>
    </w:p>
    <w:p w:rsidR="00996866" w:rsidP="00996866">
      <w:pPr>
        <w:widowControl/>
        <w:autoSpaceDE w:val="0"/>
        <w:autoSpaceDN w:val="0"/>
        <w:adjustRightInd w:val="0"/>
        <w:ind w:firstLine="543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eastAsia="Newton-Regular" w:hAnsi="Times New Roman" w:cs="Times New Roman"/>
          <w:color w:val="auto"/>
          <w:lang w:eastAsia="en-US"/>
        </w:rPr>
        <w:t xml:space="preserve"> Заслушав пояснения ***</w:t>
      </w:r>
      <w:r>
        <w:rPr>
          <w:rFonts w:ascii="Times New Roman" w:eastAsia="Newton-Regular" w:hAnsi="Times New Roman" w:cs="Times New Roman"/>
          <w:color w:val="auto"/>
          <w:lang w:eastAsia="en-US"/>
        </w:rPr>
        <w:t>,</w:t>
      </w:r>
      <w:r w:rsidR="00A26F5E">
        <w:rPr>
          <w:rFonts w:ascii="Times New Roman" w:eastAsia="Newton-Regular" w:hAnsi="Times New Roman" w:cs="Times New Roman"/>
          <w:color w:val="auto"/>
          <w:lang w:eastAsia="en-US"/>
        </w:rPr>
        <w:t xml:space="preserve"> заключение помощника прокурора </w:t>
      </w:r>
      <w:r>
        <w:rPr>
          <w:rFonts w:ascii="Times New Roman" w:eastAsia="Newton-Regular" w:hAnsi="Times New Roman" w:cs="Times New Roman"/>
          <w:color w:val="auto"/>
          <w:lang w:eastAsia="en-US"/>
        </w:rPr>
        <w:t>***</w:t>
      </w:r>
      <w:r w:rsidR="00A26F5E">
        <w:rPr>
          <w:rFonts w:ascii="Times New Roman" w:eastAsia="Newton-Regular" w:hAnsi="Times New Roman" w:cs="Times New Roman"/>
          <w:color w:val="auto"/>
          <w:lang w:eastAsia="en-US"/>
        </w:rPr>
        <w:t>,</w:t>
      </w:r>
      <w:r>
        <w:rPr>
          <w:rFonts w:ascii="Times New Roman" w:eastAsia="Newton-Regular" w:hAnsi="Times New Roman" w:cs="Times New Roman"/>
          <w:color w:val="auto"/>
          <w:lang w:eastAsia="en-US"/>
        </w:rPr>
        <w:t xml:space="preserve"> и</w:t>
      </w:r>
      <w:r>
        <w:rPr>
          <w:rFonts w:ascii="Times New Roman" w:hAnsi="Times New Roman" w:cs="Times New Roman"/>
          <w:lang w:eastAsia="en-US"/>
        </w:rPr>
        <w:t>сследовав материалы дела, оценив и проанализировав все доказательства в их совокупности, мировой судья пришел к выводу о</w:t>
      </w:r>
      <w:r>
        <w:rPr>
          <w:rFonts w:ascii="Times New Roman" w:hAnsi="Times New Roman" w:cs="Times New Roman"/>
          <w:lang w:eastAsia="en-US"/>
        </w:rPr>
        <w:t xml:space="preserve"> доказанности вин</w:t>
      </w:r>
      <w:r>
        <w:rPr>
          <w:rFonts w:ascii="Times New Roman" w:hAnsi="Times New Roman" w:cs="Times New Roman"/>
          <w:lang w:eastAsia="en-US"/>
        </w:rPr>
        <w:t>ы</w:t>
      </w:r>
      <w:r>
        <w:rPr>
          <w:rFonts w:ascii="Times New Roman" w:hAnsi="Times New Roman" w:cs="Times New Roman"/>
        </w:rPr>
        <w:t xml:space="preserve"> ***</w:t>
      </w:r>
      <w:r>
        <w:rPr>
          <w:rFonts w:ascii="Times New Roman" w:hAnsi="Times New Roman" w:cs="Times New Roman"/>
        </w:rPr>
        <w:t xml:space="preserve"> ООО</w:t>
      </w:r>
      <w:r>
        <w:rPr>
          <w:rFonts w:ascii="Times New Roman" w:hAnsi="Times New Roman" w:cs="Times New Roman"/>
        </w:rPr>
        <w:t xml:space="preserve"> </w:t>
      </w:r>
      <w:r w:rsidRPr="0059607D" w:rsidR="0059607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***</w:t>
      </w:r>
      <w:r w:rsidRPr="0059607D" w:rsidR="0059607D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***</w:t>
      </w:r>
      <w:r>
        <w:rPr>
          <w:rFonts w:ascii="Times New Roman" w:eastAsia="Calibri" w:hAnsi="Times New Roman" w:cs="Times New Roman"/>
          <w:bCs/>
          <w:color w:val="auto"/>
          <w:lang w:eastAsia="ar-SA"/>
        </w:rPr>
        <w:t xml:space="preserve">  </w:t>
      </w:r>
      <w:r>
        <w:rPr>
          <w:rFonts w:ascii="Times New Roman" w:hAnsi="Times New Roman" w:cs="Times New Roman"/>
          <w:lang w:eastAsia="en-US"/>
        </w:rPr>
        <w:t xml:space="preserve">в совершении административного правонарушения, предусмотренного ч. 2 ст.13.19.2 КоАП РФ исходя из следующего. </w:t>
      </w:r>
    </w:p>
    <w:p w:rsidR="00996866" w:rsidP="00996866">
      <w:pPr>
        <w:widowControl/>
        <w:autoSpaceDE w:val="0"/>
        <w:autoSpaceDN w:val="0"/>
        <w:adjustRightInd w:val="0"/>
        <w:ind w:firstLine="543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lang w:eastAsia="en-US"/>
        </w:rPr>
        <w:t xml:space="preserve"> Частью 2 ст. 13.19.2 КоАП РФ </w:t>
      </w:r>
      <w:r>
        <w:rPr>
          <w:rFonts w:ascii="Times New Roman" w:hAnsi="Times New Roman" w:cs="Times New Roman"/>
          <w:color w:val="auto"/>
          <w:lang w:eastAsia="en-US"/>
        </w:rPr>
        <w:t>установлена административная ответственность</w:t>
      </w:r>
      <w:r>
        <w:rPr>
          <w:rFonts w:ascii="Times New Roman" w:hAnsi="Times New Roman" w:cs="Times New Roman"/>
          <w:color w:val="auto"/>
          <w:lang w:eastAsia="en-US"/>
        </w:rPr>
        <w:t xml:space="preserve"> за н</w:t>
      </w:r>
      <w:r>
        <w:rPr>
          <w:rFonts w:ascii="Times New Roman" w:hAnsi="Times New Roman" w:cs="Times New Roman"/>
          <w:color w:val="auto"/>
          <w:shd w:val="clear" w:color="auto" w:fill="FFFFFF"/>
        </w:rPr>
        <w:t>е размещение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</w:t>
      </w:r>
      <w:r>
        <w:rPr>
          <w:rFonts w:ascii="Times New Roman" w:hAnsi="Times New Roman" w:cs="Times New Roman"/>
          <w:color w:val="auto"/>
          <w:shd w:val="clear" w:color="auto" w:fill="FFFFFF"/>
        </w:rPr>
        <w:t>в размещения информации,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поставки ресурсов, необходимых для предоставления коммунальных услуг, предоставляющим</w:t>
      </w:r>
      <w:r>
        <w:rPr>
          <w:rFonts w:ascii="Times New Roman" w:hAnsi="Times New Roman" w:cs="Times New Roman"/>
          <w:color w:val="auto"/>
          <w:shd w:val="clear" w:color="auto" w:fill="FFFFFF"/>
        </w:rPr>
        <w:t>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системе жилищно-коммунального хозяйства.</w:t>
      </w:r>
    </w:p>
    <w:p w:rsidR="00996866" w:rsidP="0099686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Согласно Федерального закона от 21.07.2014 № 209-ФЗ «О государственной информационной системе жилищно-коммунального хозяйства» (далее - Закон) регулируются отношения, возникающие при создании, эксплуатации и </w:t>
      </w:r>
      <w:r>
        <w:rPr>
          <w:rFonts w:ascii="Times New Roman" w:hAnsi="Times New Roman" w:cs="Times New Roman"/>
        </w:rPr>
        <w:t>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</w:t>
      </w:r>
      <w:r>
        <w:rPr>
          <w:rFonts w:ascii="Times New Roman" w:hAnsi="Times New Roman" w:cs="Times New Roman"/>
        </w:rPr>
        <w:t>ии и распространении.</w:t>
      </w:r>
    </w:p>
    <w:p w:rsidR="00996866" w:rsidP="0099686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соответствии с ч.ч</w:t>
      </w:r>
      <w:r>
        <w:rPr>
          <w:rFonts w:ascii="Times New Roman" w:hAnsi="Times New Roman" w:cs="Times New Roman"/>
        </w:rPr>
        <w:t>. 1,2 ст. 2 Закона, государственной информационной системой жилищно-коммунального хозяйства (далее - система) - является единая федеральная централизованная информационная система, функционирующая на основе программных, технических средств и информационных</w:t>
      </w:r>
      <w:r>
        <w:rPr>
          <w:rFonts w:ascii="Times New Roman" w:hAnsi="Times New Roman" w:cs="Times New Roman"/>
        </w:rPr>
        <w:t xml:space="preserve">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</w:t>
      </w:r>
      <w:r>
        <w:rPr>
          <w:rFonts w:ascii="Times New Roman" w:hAnsi="Times New Roman" w:cs="Times New Roman"/>
        </w:rPr>
        <w:t>работах по содержанию и ремонту общего имуществ</w:t>
      </w:r>
      <w:r>
        <w:rPr>
          <w:rFonts w:ascii="Times New Roman" w:hAnsi="Times New Roman" w:cs="Times New Roman"/>
        </w:rPr>
        <w:t>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</w:t>
      </w:r>
      <w:r>
        <w:rPr>
          <w:rFonts w:ascii="Times New Roman" w:hAnsi="Times New Roman" w:cs="Times New Roman"/>
        </w:rPr>
        <w:t>ерной инфраструктур, а также иной информации, связанной с жилищно-коммунальным хозяйством.</w:t>
      </w:r>
    </w:p>
    <w:p w:rsidR="00996866" w:rsidP="009968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Субъектами, размещающими информацию в системе (далее поставщики информации) - являются органы государственной власти, органы местного самоуправления, юриди</w:t>
      </w:r>
      <w:r>
        <w:rPr>
          <w:rFonts w:ascii="Times New Roman" w:hAnsi="Times New Roman" w:cs="Times New Roman"/>
        </w:rPr>
        <w:t>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системе.</w:t>
      </w:r>
    </w:p>
    <w:p w:rsidR="00996866" w:rsidP="0099686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Статьей 6 Зако</w:t>
      </w:r>
      <w:r>
        <w:rPr>
          <w:rFonts w:ascii="Times New Roman" w:hAnsi="Times New Roman" w:cs="Times New Roman"/>
        </w:rPr>
        <w:t>на установлены виды информации, размещаемой в системе.</w:t>
      </w:r>
    </w:p>
    <w:p w:rsidR="00996866" w:rsidP="0099686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соответствии со ст. 7 указанного Закона лица, осуществляющие деятельность по оказанию услуг по управлению многоквартирными домами, по договорам оказания услуг по содержанию и (или) выполнению работ </w:t>
      </w:r>
      <w:r>
        <w:rPr>
          <w:rFonts w:ascii="Times New Roman" w:hAnsi="Times New Roman" w:cs="Times New Roman"/>
        </w:rPr>
        <w:t>по ремонту общего имущества в многоквартирных домах, по предоставлению коммунальных услуг, размещают в системе информацию, предусмотренную пунктами 1, 2, 6, 7, 21 - 25, 28 - 33, 35 - 40 части 1 статьи 6 данного Федерального закона.</w:t>
      </w:r>
    </w:p>
    <w:p w:rsidR="00996866" w:rsidP="0099686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Согласно Приказа</w:t>
      </w:r>
      <w:r>
        <w:rPr>
          <w:rFonts w:ascii="Times New Roman" w:hAnsi="Times New Roman" w:cs="Times New Roman"/>
        </w:rPr>
        <w:t xml:space="preserve"> № ***</w:t>
      </w:r>
      <w:r>
        <w:rPr>
          <w:rFonts w:ascii="Times New Roman" w:hAnsi="Times New Roman" w:cs="Times New Roman"/>
        </w:rPr>
        <w:t xml:space="preserve">  утверждены состав, сроки и периодичность размещения информации поставщиками информации в государственной информационной системе.</w:t>
      </w:r>
    </w:p>
    <w:p w:rsidR="00996866" w:rsidP="00996866">
      <w:pPr>
        <w:widowControl/>
        <w:autoSpaceDE w:val="0"/>
        <w:autoSpaceDN w:val="0"/>
        <w:adjustRightInd w:val="0"/>
        <w:ind w:firstLine="543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  <w:lang w:eastAsia="en-US"/>
        </w:rPr>
        <w:t>Факт совершения</w:t>
      </w:r>
      <w:r>
        <w:rPr>
          <w:rFonts w:ascii="Times New Roman" w:hAnsi="Times New Roman" w:cs="Times New Roman"/>
        </w:rPr>
        <w:t xml:space="preserve"> ***</w:t>
      </w:r>
      <w:r>
        <w:rPr>
          <w:rFonts w:ascii="Times New Roman" w:hAnsi="Times New Roman" w:cs="Times New Roman"/>
        </w:rPr>
        <w:t xml:space="preserve"> ООО </w:t>
      </w:r>
      <w:r w:rsidRPr="0059607D" w:rsidR="0059607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***</w:t>
      </w:r>
      <w:r w:rsidRPr="0059607D" w:rsidR="0059607D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***</w:t>
      </w:r>
      <w:r>
        <w:rPr>
          <w:rFonts w:ascii="Times New Roman" w:eastAsia="Calibri" w:hAnsi="Times New Roman" w:cs="Times New Roman"/>
          <w:bCs/>
          <w:color w:val="auto"/>
          <w:lang w:eastAsia="ar-SA"/>
        </w:rPr>
        <w:t xml:space="preserve"> </w:t>
      </w:r>
      <w:r>
        <w:rPr>
          <w:rFonts w:ascii="Times New Roman" w:hAnsi="Times New Roman" w:cs="Times New Roman"/>
          <w:lang w:eastAsia="en-US"/>
        </w:rPr>
        <w:t>вышеуказанного административного правонарушения подтве</w:t>
      </w:r>
      <w:r>
        <w:rPr>
          <w:rFonts w:ascii="Times New Roman" w:hAnsi="Times New Roman" w:cs="Times New Roman"/>
          <w:lang w:eastAsia="en-US"/>
        </w:rPr>
        <w:t>рждается представленными мировому судье письменными доказательствами, исследованными в их совокупности в порядке ст.26.11 КоАП РФ, в частности: постановлением о возбуждении дела об административном правонарушении от ***</w:t>
      </w:r>
      <w:r>
        <w:rPr>
          <w:rFonts w:ascii="Times New Roman" w:hAnsi="Times New Roman" w:cs="Times New Roman"/>
          <w:lang w:eastAsia="en-US"/>
        </w:rPr>
        <w:t>2026; скриншотами с сайта ГИС ЖКХ;</w:t>
      </w:r>
      <w:r>
        <w:rPr>
          <w:rFonts w:ascii="Times New Roman" w:hAnsi="Times New Roman" w:cs="Times New Roman"/>
          <w:lang w:eastAsia="en-US"/>
        </w:rPr>
        <w:t xml:space="preserve"> иными материалами дела.</w:t>
      </w:r>
    </w:p>
    <w:p w:rsidR="00996866" w:rsidP="009968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Все исследованные доказательства являются относимыми, допустимыми, их достоверность не вызывает сомнений, они согласуются между собой.</w:t>
      </w:r>
    </w:p>
    <w:p w:rsidR="00996866" w:rsidP="00996866">
      <w:pPr>
        <w:widowControl/>
        <w:autoSpaceDE w:val="0"/>
        <w:autoSpaceDN w:val="0"/>
        <w:adjustRightInd w:val="0"/>
        <w:ind w:firstLine="543"/>
        <w:jc w:val="both"/>
        <w:rPr>
          <w:rFonts w:ascii="Times New Roman" w:eastAsia="Newton-Regular" w:hAnsi="Times New Roman" w:cs="Times New Roman"/>
          <w:color w:val="auto"/>
          <w:lang w:eastAsia="en-US"/>
        </w:rPr>
      </w:pPr>
      <w:r>
        <w:rPr>
          <w:rFonts w:ascii="Times New Roman" w:eastAsia="Newton-Regular" w:hAnsi="Times New Roman" w:cs="Times New Roman"/>
          <w:color w:val="auto"/>
          <w:lang w:eastAsia="en-US"/>
        </w:rPr>
        <w:t xml:space="preserve"> Смягчающими административную ответственность обстоятельствами мировым судьей признаетс</w:t>
      </w:r>
      <w:r>
        <w:rPr>
          <w:rFonts w:ascii="Times New Roman" w:eastAsia="Newton-Regular" w:hAnsi="Times New Roman" w:cs="Times New Roman"/>
          <w:color w:val="auto"/>
          <w:lang w:eastAsia="en-US"/>
        </w:rPr>
        <w:t>я совершение правонарушения впервые, признание вины.</w:t>
      </w:r>
    </w:p>
    <w:p w:rsidR="00996866" w:rsidP="00996866">
      <w:pPr>
        <w:widowControl/>
        <w:autoSpaceDE w:val="0"/>
        <w:autoSpaceDN w:val="0"/>
        <w:adjustRightInd w:val="0"/>
        <w:ind w:firstLine="543"/>
        <w:jc w:val="both"/>
        <w:rPr>
          <w:rFonts w:ascii="Times New Roman" w:eastAsia="Newton-Regular" w:hAnsi="Times New Roman" w:cs="Times New Roman"/>
          <w:color w:val="auto"/>
          <w:lang w:eastAsia="en-US"/>
        </w:rPr>
      </w:pPr>
      <w:r>
        <w:rPr>
          <w:rFonts w:ascii="Times New Roman" w:eastAsia="Newton-Regular" w:hAnsi="Times New Roman" w:cs="Times New Roman"/>
          <w:color w:val="auto"/>
          <w:lang w:eastAsia="en-US"/>
        </w:rPr>
        <w:t xml:space="preserve"> Обстоятельств, отягчающих административную ответственность, не установлено.</w:t>
      </w:r>
    </w:p>
    <w:p w:rsidR="00996866" w:rsidP="00996866">
      <w:pPr>
        <w:widowControl/>
        <w:autoSpaceDE w:val="0"/>
        <w:autoSpaceDN w:val="0"/>
        <w:adjustRightInd w:val="0"/>
        <w:ind w:firstLine="543"/>
        <w:jc w:val="both"/>
        <w:rPr>
          <w:rFonts w:ascii="Times New Roman" w:eastAsia="Newton-Regular" w:hAnsi="Times New Roman" w:cs="Times New Roman"/>
          <w:color w:val="auto"/>
          <w:lang w:eastAsia="en-US"/>
        </w:rPr>
      </w:pPr>
      <w:r>
        <w:rPr>
          <w:rFonts w:ascii="Times New Roman" w:eastAsia="Newton-Regular" w:hAnsi="Times New Roman" w:cs="Times New Roman"/>
          <w:color w:val="auto"/>
          <w:lang w:eastAsia="en-US"/>
        </w:rPr>
        <w:t xml:space="preserve"> Учитывая степень общественной опасности совершенного правонарушения, а также принимая во внимание личность правонарушителя, и</w:t>
      </w:r>
      <w:r>
        <w:rPr>
          <w:rFonts w:ascii="Times New Roman" w:eastAsia="Newton-Regular" w:hAnsi="Times New Roman" w:cs="Times New Roman"/>
          <w:color w:val="auto"/>
          <w:lang w:eastAsia="en-US"/>
        </w:rPr>
        <w:t>мущественное положение, мировой судья считает, что к нему подлежит применению мера административного наказания в виде предупреждения, предусмотренного санкцией статьи, полагая, что такое наказание адекватно общественной опасности совершенного правонарушени</w:t>
      </w:r>
      <w:r>
        <w:rPr>
          <w:rFonts w:ascii="Times New Roman" w:eastAsia="Newton-Regular" w:hAnsi="Times New Roman" w:cs="Times New Roman"/>
          <w:color w:val="auto"/>
          <w:lang w:eastAsia="en-US"/>
        </w:rPr>
        <w:t>я, противоправной направленности совершенных действий, направлено на предупреждение совершения новых правонарушений и воспитание добросовестного отношения к исполнению обязанностей по соблюдению законодательства в области связи и информации, является обосн</w:t>
      </w:r>
      <w:r>
        <w:rPr>
          <w:rFonts w:ascii="Times New Roman" w:eastAsia="Newton-Regular" w:hAnsi="Times New Roman" w:cs="Times New Roman"/>
          <w:color w:val="auto"/>
          <w:lang w:eastAsia="en-US"/>
        </w:rPr>
        <w:t>ованным и отвечает принципам соразмерности и справедливости.</w:t>
      </w:r>
    </w:p>
    <w:p w:rsidR="00996866" w:rsidP="00996866">
      <w:pPr>
        <w:autoSpaceDE w:val="0"/>
        <w:autoSpaceDN w:val="0"/>
        <w:adjustRightInd w:val="0"/>
        <w:ind w:firstLine="543"/>
        <w:jc w:val="both"/>
        <w:rPr>
          <w:rFonts w:ascii="Times New Roman" w:eastAsia="Newton-Regular" w:hAnsi="Times New Roman" w:cs="Times New Roman"/>
          <w:color w:val="auto"/>
        </w:rPr>
      </w:pPr>
      <w:r>
        <w:rPr>
          <w:rFonts w:ascii="Times New Roman" w:eastAsia="Newton-Regular" w:hAnsi="Times New Roman" w:cs="Times New Roman"/>
          <w:color w:val="auto"/>
        </w:rPr>
        <w:t xml:space="preserve"> Руководствуясь ч.2 ст. 13.19.2, ч.ч. 29.9, 29.10</w:t>
      </w:r>
      <w:r>
        <w:rPr>
          <w:rFonts w:ascii="Times New Roman" w:hAnsi="Times New Roman" w:cs="Times New Roman"/>
          <w:bCs/>
          <w:color w:val="auto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Newton-Regular" w:hAnsi="Times New Roman" w:cs="Times New Roman"/>
          <w:color w:val="auto"/>
        </w:rPr>
        <w:t xml:space="preserve"> мировой судья</w:t>
      </w:r>
    </w:p>
    <w:p w:rsidR="00996866" w:rsidP="00996866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996866" w:rsidP="00996866">
      <w:pPr>
        <w:pStyle w:val="1"/>
        <w:shd w:val="clear" w:color="auto" w:fill="auto"/>
        <w:spacing w:line="240" w:lineRule="auto"/>
        <w:ind w:firstLine="5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Признать </w:t>
      </w:r>
      <w:r>
        <w:rPr>
          <w:rFonts w:eastAsia="Newton-Regular"/>
          <w:sz w:val="24"/>
          <w:szCs w:val="24"/>
          <w:lang w:eastAsia="ar-SA"/>
        </w:rPr>
        <w:t>должностное лицо - ***</w:t>
      </w:r>
      <w:r>
        <w:rPr>
          <w:rFonts w:eastAsia="Newton-Regular"/>
          <w:sz w:val="24"/>
          <w:szCs w:val="24"/>
          <w:lang w:eastAsia="ar-SA"/>
        </w:rPr>
        <w:t xml:space="preserve"> ООО </w:t>
      </w:r>
      <w:r w:rsidRPr="0059607D" w:rsidR="0059607D">
        <w:rPr>
          <w:rFonts w:eastAsia="Newton-Regular"/>
          <w:sz w:val="24"/>
          <w:szCs w:val="24"/>
          <w:lang w:eastAsia="ar-SA"/>
        </w:rPr>
        <w:t>«</w:t>
      </w:r>
      <w:r>
        <w:rPr>
          <w:rFonts w:eastAsia="Newton-Regular"/>
          <w:sz w:val="24"/>
          <w:szCs w:val="24"/>
          <w:lang w:eastAsia="ar-SA"/>
        </w:rPr>
        <w:t>***</w:t>
      </w:r>
      <w:r w:rsidRPr="0059607D" w:rsidR="0059607D">
        <w:rPr>
          <w:rFonts w:eastAsia="Newton-Regular"/>
          <w:sz w:val="24"/>
          <w:szCs w:val="24"/>
          <w:lang w:eastAsia="ar-SA"/>
        </w:rPr>
        <w:t xml:space="preserve">» </w:t>
      </w:r>
      <w:r>
        <w:rPr>
          <w:rFonts w:eastAsia="Newton-Regular"/>
          <w:sz w:val="24"/>
          <w:szCs w:val="24"/>
          <w:lang w:eastAsia="ar-SA"/>
        </w:rPr>
        <w:t>***</w:t>
      </w:r>
      <w:r w:rsidRPr="0059607D" w:rsidR="0059607D">
        <w:rPr>
          <w:rFonts w:eastAsia="Newton-Regular"/>
          <w:sz w:val="24"/>
          <w:szCs w:val="24"/>
          <w:lang w:eastAsia="ar-SA"/>
        </w:rPr>
        <w:t xml:space="preserve"> </w:t>
      </w:r>
      <w:r>
        <w:rPr>
          <w:rFonts w:eastAsia="Newton-Regular"/>
          <w:sz w:val="24"/>
          <w:szCs w:val="24"/>
        </w:rPr>
        <w:t>в</w:t>
      </w:r>
      <w:r>
        <w:rPr>
          <w:sz w:val="24"/>
          <w:szCs w:val="24"/>
        </w:rPr>
        <w:t xml:space="preserve">иновным в совершении административного правонарушения, предусмотренного ч. 2 </w:t>
      </w:r>
      <w:r>
        <w:rPr>
          <w:rFonts w:eastAsia="Newton-Regular"/>
          <w:sz w:val="24"/>
          <w:szCs w:val="24"/>
        </w:rPr>
        <w:t xml:space="preserve">ст. 13.19.2 </w:t>
      </w:r>
      <w:r>
        <w:rPr>
          <w:sz w:val="24"/>
          <w:szCs w:val="24"/>
        </w:rPr>
        <w:t xml:space="preserve">Кодекса Российской Федерации об административных правонарушениях и назначить </w:t>
      </w:r>
      <w:r>
        <w:rPr>
          <w:rFonts w:eastAsia="Newton-Regular"/>
          <w:sz w:val="24"/>
          <w:szCs w:val="24"/>
        </w:rPr>
        <w:t xml:space="preserve">ему </w:t>
      </w:r>
      <w:r>
        <w:rPr>
          <w:sz w:val="24"/>
          <w:szCs w:val="24"/>
        </w:rPr>
        <w:t>административное наказание в в</w:t>
      </w:r>
      <w:r>
        <w:rPr>
          <w:sz w:val="24"/>
          <w:szCs w:val="24"/>
        </w:rPr>
        <w:t>иде предупреждения.</w:t>
      </w:r>
    </w:p>
    <w:p w:rsidR="00996866" w:rsidP="00996866">
      <w:pPr>
        <w:pStyle w:val="20"/>
        <w:shd w:val="clear" w:color="auto" w:fill="auto"/>
        <w:spacing w:line="240" w:lineRule="auto"/>
        <w:ind w:firstLine="543"/>
        <w:rPr>
          <w:sz w:val="24"/>
          <w:szCs w:val="24"/>
        </w:rPr>
      </w:pPr>
      <w:r>
        <w:rPr>
          <w:sz w:val="24"/>
          <w:szCs w:val="24"/>
        </w:rPr>
        <w:t xml:space="preserve">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район) Республики Крым в течение десяти дней со дня вручения </w:t>
      </w:r>
      <w:r>
        <w:rPr>
          <w:sz w:val="24"/>
          <w:szCs w:val="24"/>
        </w:rPr>
        <w:t>или получения копии постановления.</w:t>
      </w:r>
    </w:p>
    <w:p w:rsidR="00996866" w:rsidP="00996866">
      <w:pPr>
        <w:pStyle w:val="2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Мировой судья                                                                                                       Е.Н.Андрухова</w:t>
      </w:r>
    </w:p>
    <w:sectPr w:rsidSect="00A26F5E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93"/>
    <w:rsid w:val="00287E93"/>
    <w:rsid w:val="0059607D"/>
    <w:rsid w:val="00695C9E"/>
    <w:rsid w:val="006F5D75"/>
    <w:rsid w:val="00996866"/>
    <w:rsid w:val="00A26F5E"/>
    <w:rsid w:val="00C54B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86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99686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96866"/>
    <w:pPr>
      <w:shd w:val="clear" w:color="auto" w:fill="FFFFFF"/>
      <w:spacing w:line="638" w:lineRule="exact"/>
      <w:jc w:val="center"/>
    </w:pPr>
    <w:rPr>
      <w:rFonts w:ascii="Times New Roman" w:hAnsi="Times New Roman" w:eastAsiaTheme="minorHAnsi" w:cs="Times New Roman"/>
      <w:color w:val="auto"/>
      <w:sz w:val="27"/>
      <w:szCs w:val="27"/>
      <w:lang w:eastAsia="en-US"/>
    </w:rPr>
  </w:style>
  <w:style w:type="character" w:customStyle="1" w:styleId="2">
    <w:name w:val="Основной текст (2)_"/>
    <w:link w:val="20"/>
    <w:locked/>
    <w:rsid w:val="0099686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96866"/>
    <w:pPr>
      <w:shd w:val="clear" w:color="auto" w:fill="FFFFFF"/>
      <w:spacing w:line="274" w:lineRule="exact"/>
      <w:jc w:val="both"/>
    </w:pPr>
    <w:rPr>
      <w:rFonts w:ascii="Times New Roman" w:hAnsi="Times New Roman" w:eastAsiaTheme="minorHAnsi" w:cs="Times New Roman"/>
      <w:color w:val="auto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