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183" w:rsidRPr="001D35F9" w:rsidP="00823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D35F9">
        <w:rPr>
          <w:rFonts w:ascii="Times New Roman" w:hAnsi="Times New Roman"/>
          <w:bCs/>
          <w:sz w:val="18"/>
          <w:szCs w:val="18"/>
        </w:rPr>
        <w:t>Дело № 5-26-165/2021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D35F9">
        <w:rPr>
          <w:rFonts w:ascii="Times New Roman" w:hAnsi="Times New Roman"/>
          <w:bCs/>
          <w:sz w:val="18"/>
          <w:szCs w:val="18"/>
        </w:rPr>
        <w:t>ПОСТАНОВЛЕНИЕ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D35F9">
        <w:rPr>
          <w:rFonts w:ascii="Times New Roman" w:hAnsi="Times New Roman"/>
          <w:bCs/>
          <w:sz w:val="18"/>
          <w:szCs w:val="18"/>
        </w:rPr>
        <w:t>по делу об административном правонарушении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 xml:space="preserve">15 апреля 2021 года                                                          </w:t>
      </w:r>
      <w:r w:rsidRPr="001D35F9" w:rsidR="000F6392">
        <w:rPr>
          <w:rFonts w:ascii="Times New Roman" w:eastAsia="Newton-Regular" w:hAnsi="Times New Roman"/>
          <w:sz w:val="18"/>
          <w:szCs w:val="18"/>
        </w:rPr>
        <w:t xml:space="preserve">                    </w:t>
      </w:r>
      <w:r w:rsidRPr="001D35F9">
        <w:rPr>
          <w:rFonts w:ascii="Times New Roman" w:eastAsia="Newton-Regular" w:hAnsi="Times New Roman"/>
          <w:sz w:val="18"/>
          <w:szCs w:val="18"/>
        </w:rPr>
        <w:t>г. Бахчисарай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1D35F9">
        <w:rPr>
          <w:rFonts w:ascii="Times New Roman" w:eastAsia="Newton-Regular" w:hAnsi="Times New Roman"/>
          <w:sz w:val="18"/>
          <w:szCs w:val="18"/>
        </w:rPr>
        <w:t>Андрухова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Е.Н. (Республика Крым, Бахчисарайский район, ул. Фрунзе, 36в), рассмотрев дело об административном правонарушении в отношении должностного лица – председателя </w:t>
      </w:r>
      <w:r w:rsidRPr="001D35F9">
        <w:rPr>
          <w:rFonts w:ascii="Times New Roman" w:eastAsia="Newton-Regular" w:hAnsi="Times New Roman"/>
          <w:sz w:val="18"/>
          <w:szCs w:val="18"/>
        </w:rPr>
        <w:t>Почтовского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сельского совета -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</w:rPr>
        <w:t>г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>лав</w:t>
      </w:r>
      <w:r w:rsidRPr="001D35F9">
        <w:rPr>
          <w:rFonts w:ascii="Times New Roman" w:eastAsia="Newton-Regular" w:hAnsi="Times New Roman"/>
          <w:sz w:val="18"/>
          <w:szCs w:val="18"/>
        </w:rPr>
        <w:t>ы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>администрации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>Почтовского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>сельского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>поселения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Бахчисарайского района Республики Крым </w:t>
      </w:r>
      <w:r w:rsidRPr="001D35F9">
        <w:rPr>
          <w:rFonts w:ascii="Times New Roman" w:eastAsia="Newton-Regular" w:hAnsi="Times New Roman"/>
          <w:sz w:val="18"/>
          <w:szCs w:val="18"/>
        </w:rPr>
        <w:t>Ястребовой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А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.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</w:rPr>
        <w:t>Н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.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, 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…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>года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>рождения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, 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>урож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. 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…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 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зарегистрированной и 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>проживающе</w:t>
      </w:r>
      <w:r w:rsidRPr="001D35F9">
        <w:rPr>
          <w:rFonts w:ascii="Times New Roman" w:eastAsia="Newton-Regular" w:hAnsi="Times New Roman"/>
          <w:sz w:val="18"/>
          <w:szCs w:val="18"/>
        </w:rPr>
        <w:t>й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по адресу: </w:t>
      </w:r>
      <w:r w:rsidRPr="001D35F9" w:rsidR="001D35F9">
        <w:rPr>
          <w:rFonts w:ascii="Times New Roman" w:eastAsia="Newton-Regular" w:hAnsi="Times New Roman"/>
          <w:sz w:val="18"/>
          <w:szCs w:val="18"/>
          <w:lang w:val="uk-UA"/>
        </w:rPr>
        <w:t>…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в совершении административного правонарушения</w:t>
      </w:r>
      <w:r w:rsidRPr="001D35F9">
        <w:rPr>
          <w:rFonts w:ascii="Times New Roman" w:eastAsia="Newton-Regular" w:hAnsi="Times New Roman"/>
          <w:sz w:val="18"/>
          <w:szCs w:val="18"/>
        </w:rPr>
        <w:t>, предусмотренного ч. 12 ст. 19.5 Кодекса Российской Федерации об административных правонарушениях,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D35F9">
        <w:rPr>
          <w:rFonts w:ascii="Times New Roman" w:hAnsi="Times New Roman"/>
          <w:bCs/>
          <w:sz w:val="18"/>
          <w:szCs w:val="18"/>
        </w:rPr>
        <w:t>УСТАНОВИЛ: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 xml:space="preserve">        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Заместителем главного государственного инспектора по Бахчисарайскому району по пожарному надзору - заместителем начальника отдела  надзорной деятельности по Бахчисарайскому району управления надзорной деятельности и профилактической работы Главного управления МЧС России по Республике Крым майором внутренней службы </w:t>
      </w:r>
      <w:r w:rsidRPr="001D35F9">
        <w:rPr>
          <w:rFonts w:ascii="Times New Roman" w:eastAsia="Newton-Regular" w:hAnsi="Times New Roman"/>
          <w:sz w:val="18"/>
          <w:szCs w:val="18"/>
        </w:rPr>
        <w:t>Гайдаевым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А.В. </w:t>
      </w:r>
      <w:r w:rsidRPr="001D35F9" w:rsidR="0087678A">
        <w:rPr>
          <w:rFonts w:ascii="Times New Roman" w:eastAsia="Newton-Regular" w:hAnsi="Times New Roman"/>
          <w:sz w:val="18"/>
          <w:szCs w:val="18"/>
        </w:rPr>
        <w:t>08.04.</w:t>
      </w:r>
      <w:r w:rsidRPr="001D35F9">
        <w:rPr>
          <w:rFonts w:ascii="Times New Roman" w:eastAsia="Newton-Regular" w:hAnsi="Times New Roman"/>
          <w:sz w:val="18"/>
          <w:szCs w:val="18"/>
        </w:rPr>
        <w:t>202</w:t>
      </w:r>
      <w:r w:rsidRPr="001D35F9" w:rsidR="0087678A">
        <w:rPr>
          <w:rFonts w:ascii="Times New Roman" w:eastAsia="Newton-Regular" w:hAnsi="Times New Roman"/>
          <w:sz w:val="18"/>
          <w:szCs w:val="18"/>
        </w:rPr>
        <w:t>1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года составлен протокол об административном правонарушении №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…</w:t>
      </w:r>
      <w:r w:rsidRPr="001D35F9" w:rsidR="0087678A">
        <w:rPr>
          <w:rFonts w:ascii="Times New Roman" w:eastAsia="Newton-Regular" w:hAnsi="Times New Roman"/>
          <w:sz w:val="18"/>
          <w:szCs w:val="18"/>
        </w:rPr>
        <w:t>, согласно которому 02.04</w:t>
      </w:r>
      <w:r w:rsidRPr="001D35F9">
        <w:rPr>
          <w:rFonts w:ascii="Times New Roman" w:eastAsia="Newton-Regular" w:hAnsi="Times New Roman"/>
          <w:sz w:val="18"/>
          <w:szCs w:val="18"/>
        </w:rPr>
        <w:t>.202</w:t>
      </w:r>
      <w:r w:rsidRPr="001D35F9" w:rsidR="0087678A">
        <w:rPr>
          <w:rFonts w:ascii="Times New Roman" w:eastAsia="Newton-Regular" w:hAnsi="Times New Roman"/>
          <w:sz w:val="18"/>
          <w:szCs w:val="18"/>
        </w:rPr>
        <w:t>1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года была проведена внеплановая выездная проверка в отношении 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>Администрации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>Почтовского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>сельского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>поселения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 w:rsidR="0087678A">
        <w:rPr>
          <w:rFonts w:ascii="Times New Roman" w:eastAsia="Newton-Regular" w:hAnsi="Times New Roman"/>
          <w:sz w:val="18"/>
          <w:szCs w:val="18"/>
        </w:rPr>
        <w:t>Бахчисарайского</w:t>
      </w:r>
      <w:r w:rsidRPr="001D35F9" w:rsidR="0087678A">
        <w:rPr>
          <w:rFonts w:ascii="Times New Roman" w:eastAsia="Newton-Regular" w:hAnsi="Times New Roman"/>
          <w:sz w:val="18"/>
          <w:szCs w:val="18"/>
        </w:rPr>
        <w:t xml:space="preserve"> района Республики Крым 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по адресу: 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…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, с целью </w:t>
      </w:r>
      <w:r w:rsidRPr="001D35F9">
        <w:rPr>
          <w:rFonts w:ascii="Times New Roman" w:eastAsia="Newton-Regular" w:hAnsi="Times New Roman"/>
          <w:sz w:val="18"/>
          <w:szCs w:val="18"/>
        </w:rPr>
        <w:t>контроля за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исполнением </w:t>
      </w:r>
      <w:r w:rsidRPr="001D35F9" w:rsidR="0087678A">
        <w:rPr>
          <w:rFonts w:ascii="Times New Roman" w:eastAsia="Newton-Regular" w:hAnsi="Times New Roman"/>
          <w:sz w:val="18"/>
          <w:szCs w:val="18"/>
        </w:rPr>
        <w:t>ранее выданного предписания №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…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1D35F9" w:rsidR="0087678A">
        <w:rPr>
          <w:rFonts w:ascii="Times New Roman" w:eastAsia="Newton-Regular" w:hAnsi="Times New Roman"/>
          <w:sz w:val="18"/>
          <w:szCs w:val="18"/>
        </w:rPr>
        <w:t>0</w:t>
      </w:r>
      <w:r w:rsidRPr="001D35F9">
        <w:rPr>
          <w:rFonts w:ascii="Times New Roman" w:eastAsia="Newton-Regular" w:hAnsi="Times New Roman"/>
          <w:sz w:val="18"/>
          <w:szCs w:val="18"/>
        </w:rPr>
        <w:t>2</w:t>
      </w:r>
      <w:r w:rsidRPr="001D35F9" w:rsidR="0087678A">
        <w:rPr>
          <w:rFonts w:ascii="Times New Roman" w:eastAsia="Newton-Regular" w:hAnsi="Times New Roman"/>
          <w:sz w:val="18"/>
          <w:szCs w:val="18"/>
        </w:rPr>
        <w:t>.</w:t>
      </w:r>
      <w:r w:rsidRPr="001D35F9">
        <w:rPr>
          <w:rFonts w:ascii="Times New Roman" w:eastAsia="Newton-Regular" w:hAnsi="Times New Roman"/>
          <w:sz w:val="18"/>
          <w:szCs w:val="18"/>
        </w:rPr>
        <w:t>0</w:t>
      </w:r>
      <w:r w:rsidRPr="001D35F9" w:rsidR="0087678A">
        <w:rPr>
          <w:rFonts w:ascii="Times New Roman" w:eastAsia="Newton-Regular" w:hAnsi="Times New Roman"/>
          <w:sz w:val="18"/>
          <w:szCs w:val="18"/>
        </w:rPr>
        <w:t>4</w:t>
      </w:r>
      <w:r w:rsidRPr="001D35F9">
        <w:rPr>
          <w:rFonts w:ascii="Times New Roman" w:eastAsia="Newton-Regular" w:hAnsi="Times New Roman"/>
          <w:sz w:val="18"/>
          <w:szCs w:val="18"/>
        </w:rPr>
        <w:t>.20</w:t>
      </w:r>
      <w:r w:rsidRPr="001D35F9" w:rsidR="0087678A">
        <w:rPr>
          <w:rFonts w:ascii="Times New Roman" w:eastAsia="Newton-Regular" w:hAnsi="Times New Roman"/>
          <w:sz w:val="18"/>
          <w:szCs w:val="18"/>
        </w:rPr>
        <w:t>20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 По результатам проведенной проверки установлено, что указанное предписание  не выполнено в </w:t>
      </w:r>
      <w:r w:rsidRPr="001D35F9">
        <w:rPr>
          <w:rFonts w:ascii="Times New Roman" w:eastAsia="Newton-Regular" w:hAnsi="Times New Roman"/>
          <w:sz w:val="18"/>
          <w:szCs w:val="18"/>
        </w:rPr>
        <w:t>полном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</w:rPr>
        <w:t>объеме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. 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 xml:space="preserve">При рассмотрении дела об административном правонарушении </w:t>
      </w:r>
      <w:r w:rsidRPr="001D35F9" w:rsidR="0087678A">
        <w:rPr>
          <w:rFonts w:ascii="Times New Roman" w:eastAsia="Newton-Regular" w:hAnsi="Times New Roman"/>
          <w:sz w:val="18"/>
          <w:szCs w:val="18"/>
        </w:rPr>
        <w:t>Ястребова</w:t>
      </w:r>
      <w:r w:rsidRPr="001D35F9" w:rsidR="0087678A">
        <w:rPr>
          <w:rFonts w:ascii="Times New Roman" w:eastAsia="Newton-Regular" w:hAnsi="Times New Roman"/>
          <w:sz w:val="18"/>
          <w:szCs w:val="18"/>
        </w:rPr>
        <w:t xml:space="preserve"> А.Н.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. вину в совершении правонарушения </w:t>
      </w:r>
      <w:r w:rsidRPr="001D35F9">
        <w:rPr>
          <w:rFonts w:ascii="Times New Roman" w:eastAsia="Newton-Regular" w:hAnsi="Times New Roman"/>
          <w:sz w:val="18"/>
          <w:szCs w:val="18"/>
        </w:rPr>
        <w:t>признал и пояснил</w:t>
      </w:r>
      <w:r w:rsidRPr="001D35F9" w:rsidR="0087678A">
        <w:rPr>
          <w:rFonts w:ascii="Times New Roman" w:eastAsia="Newton-Regular" w:hAnsi="Times New Roman"/>
          <w:sz w:val="18"/>
          <w:szCs w:val="18"/>
        </w:rPr>
        <w:t>а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, что предписание не выполнено в связи со сложностями  финансирования. 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оценив представленные доказательства в их совокупности, мировой судья считает, что в действиях </w:t>
      </w:r>
      <w:r w:rsidRPr="001D35F9">
        <w:rPr>
          <w:rFonts w:ascii="Times New Roman" w:hAnsi="Times New Roman"/>
          <w:sz w:val="18"/>
          <w:szCs w:val="18"/>
          <w:lang w:eastAsia="ru-RU"/>
        </w:rPr>
        <w:t xml:space="preserve">должностного лица – </w:t>
      </w:r>
      <w:r w:rsidRPr="001D35F9" w:rsidR="0087678A">
        <w:rPr>
          <w:rFonts w:ascii="Times New Roman" w:hAnsi="Times New Roman"/>
          <w:sz w:val="18"/>
          <w:szCs w:val="18"/>
          <w:lang w:eastAsia="ru-RU"/>
        </w:rPr>
        <w:t xml:space="preserve">председателя </w:t>
      </w:r>
      <w:r w:rsidRPr="001D35F9" w:rsidR="0087678A">
        <w:rPr>
          <w:rFonts w:ascii="Times New Roman" w:hAnsi="Times New Roman"/>
          <w:sz w:val="18"/>
          <w:szCs w:val="18"/>
          <w:lang w:eastAsia="ru-RU"/>
        </w:rPr>
        <w:t>Почтовского</w:t>
      </w:r>
      <w:r w:rsidRPr="001D35F9" w:rsidR="0087678A">
        <w:rPr>
          <w:rFonts w:ascii="Times New Roman" w:hAnsi="Times New Roman"/>
          <w:sz w:val="18"/>
          <w:szCs w:val="18"/>
          <w:lang w:eastAsia="ru-RU"/>
        </w:rPr>
        <w:t xml:space="preserve"> сельского совета -</w:t>
      </w:r>
      <w:r w:rsidRPr="001D35F9" w:rsidR="0087678A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1D35F9" w:rsidR="0087678A">
        <w:rPr>
          <w:rFonts w:ascii="Times New Roman" w:hAnsi="Times New Roman"/>
          <w:sz w:val="18"/>
          <w:szCs w:val="18"/>
          <w:lang w:eastAsia="ru-RU"/>
        </w:rPr>
        <w:t>г</w:t>
      </w:r>
      <w:r w:rsidRPr="001D35F9" w:rsidR="0087678A">
        <w:rPr>
          <w:rFonts w:ascii="Times New Roman" w:hAnsi="Times New Roman"/>
          <w:sz w:val="18"/>
          <w:szCs w:val="18"/>
          <w:lang w:val="uk-UA" w:eastAsia="ru-RU"/>
        </w:rPr>
        <w:t>лав</w:t>
      </w:r>
      <w:r w:rsidRPr="001D35F9" w:rsidR="0087678A">
        <w:rPr>
          <w:rFonts w:ascii="Times New Roman" w:hAnsi="Times New Roman"/>
          <w:sz w:val="18"/>
          <w:szCs w:val="18"/>
          <w:lang w:eastAsia="ru-RU"/>
        </w:rPr>
        <w:t>ы</w:t>
      </w:r>
      <w:r w:rsidRPr="001D35F9" w:rsidR="0087678A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1D35F9" w:rsidR="0087678A">
        <w:rPr>
          <w:rFonts w:ascii="Times New Roman" w:hAnsi="Times New Roman"/>
          <w:sz w:val="18"/>
          <w:szCs w:val="18"/>
          <w:lang w:val="uk-UA" w:eastAsia="ru-RU"/>
        </w:rPr>
        <w:t>администрации</w:t>
      </w:r>
      <w:r w:rsidRPr="001D35F9" w:rsidR="0087678A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1D35F9" w:rsidR="0087678A">
        <w:rPr>
          <w:rFonts w:ascii="Times New Roman" w:hAnsi="Times New Roman"/>
          <w:sz w:val="18"/>
          <w:szCs w:val="18"/>
          <w:lang w:val="uk-UA" w:eastAsia="ru-RU"/>
        </w:rPr>
        <w:t>Почтовского</w:t>
      </w:r>
      <w:r w:rsidRPr="001D35F9" w:rsidR="0087678A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1D35F9" w:rsidR="0087678A">
        <w:rPr>
          <w:rFonts w:ascii="Times New Roman" w:hAnsi="Times New Roman"/>
          <w:sz w:val="18"/>
          <w:szCs w:val="18"/>
          <w:lang w:val="uk-UA" w:eastAsia="ru-RU"/>
        </w:rPr>
        <w:t>сельского</w:t>
      </w:r>
      <w:r w:rsidRPr="001D35F9" w:rsidR="0087678A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1D35F9" w:rsidR="0087678A">
        <w:rPr>
          <w:rFonts w:ascii="Times New Roman" w:hAnsi="Times New Roman"/>
          <w:sz w:val="18"/>
          <w:szCs w:val="18"/>
          <w:lang w:val="uk-UA" w:eastAsia="ru-RU"/>
        </w:rPr>
        <w:t>поселения</w:t>
      </w:r>
      <w:r w:rsidRPr="001D35F9" w:rsidR="0087678A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1D35F9" w:rsidR="0087678A">
        <w:rPr>
          <w:rFonts w:ascii="Times New Roman" w:hAnsi="Times New Roman"/>
          <w:sz w:val="18"/>
          <w:szCs w:val="18"/>
          <w:lang w:eastAsia="ru-RU"/>
        </w:rPr>
        <w:t xml:space="preserve">Бахчисарайского района Республики Крым </w:t>
      </w:r>
      <w:r w:rsidRPr="001D35F9" w:rsidR="0087678A">
        <w:rPr>
          <w:rFonts w:ascii="Times New Roman" w:hAnsi="Times New Roman"/>
          <w:sz w:val="18"/>
          <w:szCs w:val="18"/>
          <w:lang w:eastAsia="ru-RU"/>
        </w:rPr>
        <w:t>Ястребовой</w:t>
      </w:r>
      <w:r w:rsidRPr="001D35F9" w:rsidR="0087678A">
        <w:rPr>
          <w:rFonts w:ascii="Times New Roman" w:hAnsi="Times New Roman"/>
          <w:sz w:val="18"/>
          <w:szCs w:val="18"/>
          <w:lang w:eastAsia="ru-RU"/>
        </w:rPr>
        <w:t xml:space="preserve"> А.Н.</w:t>
      </w:r>
      <w:r w:rsidRPr="001D35F9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</w:rPr>
        <w:t>усматривается нарушение требований ч. 12 ст. 19.5 КоАП РФ - невыполнение в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установленный срок законного предписания органа, осуществляющего федеральный государственный пожарный надзор, исходя из следующего.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>Административная ответственность по ч. 12 ст. 19.5 КоАП РФ наступает за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>Общие правовые, экономические и социальные основы обеспечения пожарной безопасности в Российской Федерации определяются Федеральным законом от 21 декабря 1994 года № 69-ФЗ "О пожарной безопасности" (далее Федеральный закон "О пожарной безопасности").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>В соответствии со статьей 2 Федерального закона "О пожарной безопасности" законодательство Российской Федерации о пожарной безопасности основывается на Конституции Российской Федерации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>Частью 2 статьи 20 названного Федерального закона предусмотрено, что 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>Исходя из положений статьи 4 Федерального закона от 22.07.2008 года №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>В соответствии с требованиями Федерального закона от 22.07.2008 года № 123-ФЗ "Технический регламент о требованиях пожарной безопасности" пожарная безопасность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 и пожарный риск не превышает допустимых значений.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>Из материал</w:t>
      </w:r>
      <w:r w:rsidRPr="001D35F9" w:rsidR="0087678A">
        <w:rPr>
          <w:rFonts w:ascii="Times New Roman" w:eastAsia="Newton-Regular" w:hAnsi="Times New Roman"/>
          <w:sz w:val="18"/>
          <w:szCs w:val="18"/>
        </w:rPr>
        <w:t>ов дела усматривается, что 02.04</w:t>
      </w:r>
      <w:r w:rsidRPr="001D35F9">
        <w:rPr>
          <w:rFonts w:ascii="Times New Roman" w:eastAsia="Newton-Regular" w:hAnsi="Times New Roman"/>
          <w:sz w:val="18"/>
          <w:szCs w:val="18"/>
        </w:rPr>
        <w:t>.202</w:t>
      </w:r>
      <w:r w:rsidRPr="001D35F9" w:rsidR="0087678A">
        <w:rPr>
          <w:rFonts w:ascii="Times New Roman" w:eastAsia="Newton-Regular" w:hAnsi="Times New Roman"/>
          <w:sz w:val="18"/>
          <w:szCs w:val="18"/>
        </w:rPr>
        <w:t>1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года была проведена внеплановая выездная проверка в отношении 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>Администрации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>Почтовского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>сельского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>поселения</w:t>
      </w:r>
      <w:r w:rsidRPr="001D35F9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 w:rsidR="0087678A">
        <w:rPr>
          <w:rFonts w:ascii="Times New Roman" w:eastAsia="Newton-Regular" w:hAnsi="Times New Roman"/>
          <w:sz w:val="18"/>
          <w:szCs w:val="18"/>
        </w:rPr>
        <w:t xml:space="preserve">Бахчисарайского района Республики Крым по адресу: 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…</w:t>
      </w:r>
      <w:r w:rsidRPr="001D35F9">
        <w:rPr>
          <w:rFonts w:ascii="Times New Roman" w:eastAsia="Newton-Regular" w:hAnsi="Times New Roman"/>
          <w:sz w:val="18"/>
          <w:szCs w:val="18"/>
        </w:rPr>
        <w:t>, с целью контроля за исполнением ра</w:t>
      </w:r>
      <w:r w:rsidRPr="001D35F9" w:rsidR="0087678A">
        <w:rPr>
          <w:rFonts w:ascii="Times New Roman" w:eastAsia="Newton-Regular" w:hAnsi="Times New Roman"/>
          <w:sz w:val="18"/>
          <w:szCs w:val="18"/>
        </w:rPr>
        <w:t xml:space="preserve">нее выданного предписания № 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…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1D35F9" w:rsidR="0087678A">
        <w:rPr>
          <w:rFonts w:ascii="Times New Roman" w:eastAsia="Newton-Regular" w:hAnsi="Times New Roman"/>
          <w:sz w:val="18"/>
          <w:szCs w:val="18"/>
        </w:rPr>
        <w:t>02.04.2020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По результатам проведенной проверки установлено, что указанное предписание не выполнено в полном объеме. В частности:</w:t>
      </w:r>
    </w:p>
    <w:p w:rsidR="00823183" w:rsidRPr="001D35F9" w:rsidP="008231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Территории населенных пунктов: с. Малиновка, с. Новопавловка, с. Нововасильевка не оборудованы звуковой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сигнализаци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ей для оповещения населения при пожаре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(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п.7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ст.6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Федерального закона от 22.07.2008 года № 123-ФЗ «Технический регламент о требованиях пожарной безопасности</w:t>
      </w:r>
      <w:r w:rsidRPr="001D35F9" w:rsidR="00F6766D">
        <w:rPr>
          <w:rFonts w:ascii="Times New Roman" w:eastAsia="Times New Roman" w:hAnsi="Times New Roman"/>
          <w:sz w:val="18"/>
          <w:szCs w:val="18"/>
          <w:lang w:eastAsia="ru-RU"/>
        </w:rPr>
        <w:t>», п. 16 Правил противопожарного режима РФ, утв. Постановлением Правительства РФ от 25.04.2012 № 390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).</w:t>
      </w:r>
    </w:p>
    <w:p w:rsidR="00823183" w:rsidRPr="001D35F9" w:rsidP="008231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Территорию населенного пункта с. Малиновка, с Новопавловка не обеспечено источниками противопожарного водоснабжения для тушения пожаров (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ст.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19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Фе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дерального закона от 21.12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1994 № 69-ФЗ «О пожарной безопасности» ст. 62 Федерального закона от 22.07.2008 года № 123-ФЗ «Технический регламент о требованиях пожарной безопасности»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).</w:t>
      </w:r>
    </w:p>
    <w:p w:rsidR="00F6766D" w:rsidRPr="001D35F9" w:rsidP="00F6766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D35F9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В соответствии с решением 01 сессии 02 созыва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Почтовского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совета Бахчисарайского района Р</w:t>
      </w:r>
      <w:r w:rsidRPr="001D35F9" w:rsidR="001D35F9">
        <w:rPr>
          <w:rFonts w:ascii="Times New Roman" w:eastAsia="Times New Roman" w:hAnsi="Times New Roman"/>
          <w:sz w:val="18"/>
          <w:szCs w:val="18"/>
          <w:lang w:eastAsia="ru-RU"/>
        </w:rPr>
        <w:t>еспублики Крым от 25.09.2019 № …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главой муниципального образования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Почтовское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сельское поселение Бахчисарайского района Республики Крым – председателем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Почтовского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совета – главой администрации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Почтовского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избрана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Ястребова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А</w:t>
      </w:r>
      <w:r w:rsidRPr="001D35F9" w:rsidR="001D35F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Н</w:t>
      </w:r>
      <w:r w:rsidRPr="001D35F9" w:rsidR="001D35F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F6766D" w:rsidRPr="001D35F9" w:rsidP="00820F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Согласно статьи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49 Устава муниципального образования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Почтовского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 Бахчисарайского района Республики Крым от 21.11.2014, в полномочия Администрации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Почтовского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</w:t>
      </w:r>
      <w:r w:rsidRPr="001D35F9" w:rsidR="00820FD0">
        <w:rPr>
          <w:rFonts w:ascii="Times New Roman" w:eastAsia="Times New Roman" w:hAnsi="Times New Roman"/>
          <w:sz w:val="18"/>
          <w:szCs w:val="18"/>
          <w:lang w:eastAsia="ru-RU"/>
        </w:rPr>
        <w:t xml:space="preserve"> входит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D35F9" w:rsidR="00820FD0">
        <w:rPr>
          <w:rFonts w:ascii="Times New Roman" w:eastAsia="Times New Roman" w:hAnsi="Times New Roman"/>
          <w:sz w:val="18"/>
          <w:szCs w:val="18"/>
          <w:lang w:eastAsia="ru-RU"/>
        </w:rPr>
        <w:t>обеспечение проведения первичных мер пожарной безопасности в границах населенных пунктов Поселения.</w:t>
      </w:r>
    </w:p>
    <w:p w:rsidR="00820FD0" w:rsidRPr="001D35F9" w:rsidP="00F676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Согласно статьи 44 Устава муниципального образования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Почтовского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 Бахчисарайского района Республики Крым от 21.11.2014, председатель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Почтовского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совета -</w:t>
      </w:r>
      <w:r w:rsidRPr="001D35F9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г</w:t>
      </w:r>
      <w:r w:rsidRPr="001D35F9">
        <w:rPr>
          <w:rFonts w:ascii="Times New Roman" w:eastAsia="Times New Roman" w:hAnsi="Times New Roman"/>
          <w:sz w:val="18"/>
          <w:szCs w:val="18"/>
          <w:lang w:val="uk-UA" w:eastAsia="ru-RU"/>
        </w:rPr>
        <w:t>лав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1D35F9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</w:t>
      </w:r>
      <w:r w:rsidRPr="001D35F9">
        <w:rPr>
          <w:rFonts w:ascii="Times New Roman" w:eastAsia="Times New Roman" w:hAnsi="Times New Roman"/>
          <w:sz w:val="18"/>
          <w:szCs w:val="18"/>
          <w:lang w:val="uk-UA" w:eastAsia="ru-RU"/>
        </w:rPr>
        <w:t>администрации</w:t>
      </w:r>
      <w:r w:rsidRPr="001D35F9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</w:t>
      </w:r>
      <w:r w:rsidRPr="001D35F9">
        <w:rPr>
          <w:rFonts w:ascii="Times New Roman" w:eastAsia="Times New Roman" w:hAnsi="Times New Roman"/>
          <w:sz w:val="18"/>
          <w:szCs w:val="18"/>
          <w:lang w:val="uk-UA" w:eastAsia="ru-RU"/>
        </w:rPr>
        <w:t>Почтовского</w:t>
      </w:r>
      <w:r w:rsidRPr="001D35F9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</w:t>
      </w:r>
      <w:r w:rsidRPr="001D35F9">
        <w:rPr>
          <w:rFonts w:ascii="Times New Roman" w:eastAsia="Times New Roman" w:hAnsi="Times New Roman"/>
          <w:sz w:val="18"/>
          <w:szCs w:val="18"/>
          <w:lang w:val="uk-UA" w:eastAsia="ru-RU"/>
        </w:rPr>
        <w:t>сельского</w:t>
      </w:r>
      <w:r w:rsidRPr="001D35F9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</w:t>
      </w:r>
      <w:r w:rsidRPr="001D35F9">
        <w:rPr>
          <w:rFonts w:ascii="Times New Roman" w:eastAsia="Times New Roman" w:hAnsi="Times New Roman"/>
          <w:sz w:val="18"/>
          <w:szCs w:val="18"/>
          <w:lang w:val="uk-UA" w:eastAsia="ru-RU"/>
        </w:rPr>
        <w:t>поселения</w:t>
      </w:r>
      <w:r w:rsidRPr="001D35F9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Бахчисарайского района Республики Крым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руководит деятельностью администрации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Почтовского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 на принципах единоначалия и несет персональную ответственность за выполнение администрацией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Почтовского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 входящих в ее компетенцию полномочий.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</w:t>
      </w:r>
    </w:p>
    <w:p w:rsidR="00F6766D" w:rsidRPr="001D35F9" w:rsidP="000F63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Таким образом,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Ястребова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А.Н. является 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>субьектом</w:t>
      </w:r>
      <w:r w:rsidRPr="001D35F9">
        <w:rPr>
          <w:rFonts w:ascii="Times New Roman" w:eastAsia="Times New Roman" w:hAnsi="Times New Roman"/>
          <w:sz w:val="18"/>
          <w:szCs w:val="18"/>
          <w:lang w:eastAsia="ru-RU"/>
        </w:rPr>
        <w:t xml:space="preserve"> данного административного правонарушения.</w:t>
      </w:r>
    </w:p>
    <w:p w:rsidR="00823183" w:rsidRPr="001D35F9" w:rsidP="0082318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eastAsia="ru-RU"/>
        </w:rPr>
      </w:pPr>
      <w:r w:rsidRPr="001D35F9">
        <w:rPr>
          <w:rFonts w:ascii="Times New Roman" w:hAnsi="Times New Roman"/>
          <w:sz w:val="18"/>
          <w:szCs w:val="18"/>
          <w:lang w:eastAsia="ru-RU"/>
        </w:rPr>
        <w:t xml:space="preserve">Согласно </w:t>
      </w:r>
      <w:hyperlink r:id="rId5" w:history="1">
        <w:r w:rsidRPr="001D35F9">
          <w:rPr>
            <w:rStyle w:val="Hyperlink"/>
            <w:rFonts w:ascii="Times New Roman" w:hAnsi="Times New Roman"/>
            <w:sz w:val="18"/>
            <w:szCs w:val="18"/>
            <w:lang w:eastAsia="ru-RU"/>
          </w:rPr>
          <w:t>статье 2.4</w:t>
        </w:r>
      </w:hyperlink>
      <w:r w:rsidRPr="001D35F9">
        <w:rPr>
          <w:rFonts w:ascii="Times New Roman" w:hAnsi="Times New Roman"/>
          <w:sz w:val="18"/>
          <w:szCs w:val="18"/>
          <w:lang w:eastAsia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778E6" w:rsidRPr="001D35F9" w:rsidP="000778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1D35F9">
        <w:rPr>
          <w:rFonts w:ascii="Times New Roman" w:hAnsi="Times New Roman"/>
          <w:color w:val="000000"/>
          <w:sz w:val="18"/>
          <w:szCs w:val="18"/>
        </w:rPr>
        <w:t xml:space="preserve">Вина </w:t>
      </w:r>
      <w:r w:rsidRPr="001D35F9" w:rsidR="00820FD0">
        <w:rPr>
          <w:rFonts w:ascii="Times New Roman" w:hAnsi="Times New Roman"/>
          <w:color w:val="000000"/>
          <w:sz w:val="18"/>
          <w:szCs w:val="18"/>
        </w:rPr>
        <w:t xml:space="preserve">председателя </w:t>
      </w:r>
      <w:r w:rsidRPr="001D35F9" w:rsidR="00820FD0">
        <w:rPr>
          <w:rFonts w:ascii="Times New Roman" w:hAnsi="Times New Roman"/>
          <w:color w:val="000000"/>
          <w:sz w:val="18"/>
          <w:szCs w:val="18"/>
        </w:rPr>
        <w:t>Почтовского</w:t>
      </w:r>
      <w:r w:rsidRPr="001D35F9" w:rsidR="00820FD0">
        <w:rPr>
          <w:rFonts w:ascii="Times New Roman" w:hAnsi="Times New Roman"/>
          <w:color w:val="000000"/>
          <w:sz w:val="18"/>
          <w:szCs w:val="18"/>
        </w:rPr>
        <w:t xml:space="preserve"> сельского совета -</w:t>
      </w:r>
      <w:r w:rsidRPr="001D35F9" w:rsidR="00820FD0"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 w:rsidRPr="001D35F9" w:rsidR="00820FD0">
        <w:rPr>
          <w:rFonts w:ascii="Times New Roman" w:hAnsi="Times New Roman"/>
          <w:color w:val="000000"/>
          <w:sz w:val="18"/>
          <w:szCs w:val="18"/>
        </w:rPr>
        <w:t>г</w:t>
      </w:r>
      <w:r w:rsidRPr="001D35F9" w:rsidR="00820FD0">
        <w:rPr>
          <w:rFonts w:ascii="Times New Roman" w:hAnsi="Times New Roman"/>
          <w:color w:val="000000"/>
          <w:sz w:val="18"/>
          <w:szCs w:val="18"/>
          <w:lang w:val="uk-UA"/>
        </w:rPr>
        <w:t>лав</w:t>
      </w:r>
      <w:r w:rsidRPr="001D35F9" w:rsidR="00820FD0">
        <w:rPr>
          <w:rFonts w:ascii="Times New Roman" w:hAnsi="Times New Roman"/>
          <w:color w:val="000000"/>
          <w:sz w:val="18"/>
          <w:szCs w:val="18"/>
        </w:rPr>
        <w:t>ы</w:t>
      </w:r>
      <w:r w:rsidRPr="001D35F9" w:rsidR="00820FD0"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 w:rsidRPr="001D35F9" w:rsidR="00820FD0">
        <w:rPr>
          <w:rFonts w:ascii="Times New Roman" w:hAnsi="Times New Roman"/>
          <w:color w:val="000000"/>
          <w:sz w:val="18"/>
          <w:szCs w:val="18"/>
          <w:lang w:val="uk-UA"/>
        </w:rPr>
        <w:t>администрации</w:t>
      </w:r>
      <w:r w:rsidRPr="001D35F9" w:rsidR="00820FD0"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 w:rsidRPr="001D35F9" w:rsidR="00820FD0">
        <w:rPr>
          <w:rFonts w:ascii="Times New Roman" w:hAnsi="Times New Roman"/>
          <w:color w:val="000000"/>
          <w:sz w:val="18"/>
          <w:szCs w:val="18"/>
          <w:lang w:val="uk-UA"/>
        </w:rPr>
        <w:t>Почтовского</w:t>
      </w:r>
      <w:r w:rsidRPr="001D35F9" w:rsidR="00820FD0"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 w:rsidRPr="001D35F9" w:rsidR="00820FD0">
        <w:rPr>
          <w:rFonts w:ascii="Times New Roman" w:hAnsi="Times New Roman"/>
          <w:color w:val="000000"/>
          <w:sz w:val="18"/>
          <w:szCs w:val="18"/>
          <w:lang w:val="uk-UA"/>
        </w:rPr>
        <w:t>сельского</w:t>
      </w:r>
      <w:r w:rsidRPr="001D35F9" w:rsidR="00820FD0"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 w:rsidRPr="001D35F9" w:rsidR="00820FD0">
        <w:rPr>
          <w:rFonts w:ascii="Times New Roman" w:hAnsi="Times New Roman"/>
          <w:color w:val="000000"/>
          <w:sz w:val="18"/>
          <w:szCs w:val="18"/>
          <w:lang w:val="uk-UA"/>
        </w:rPr>
        <w:t>поселения</w:t>
      </w:r>
      <w:r w:rsidRPr="001D35F9" w:rsidR="00820FD0"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 w:rsidRPr="001D35F9" w:rsidR="00820FD0">
        <w:rPr>
          <w:rFonts w:ascii="Times New Roman" w:hAnsi="Times New Roman"/>
          <w:color w:val="000000"/>
          <w:sz w:val="18"/>
          <w:szCs w:val="18"/>
        </w:rPr>
        <w:t xml:space="preserve">Бахчисарайского района Республики Крым </w:t>
      </w:r>
      <w:r w:rsidRPr="001D35F9" w:rsidR="00820FD0">
        <w:rPr>
          <w:rFonts w:ascii="Times New Roman" w:hAnsi="Times New Roman"/>
          <w:color w:val="000000"/>
          <w:sz w:val="18"/>
          <w:szCs w:val="18"/>
        </w:rPr>
        <w:t>Ястребовой</w:t>
      </w:r>
      <w:r w:rsidRPr="001D35F9" w:rsidR="00820FD0">
        <w:rPr>
          <w:rFonts w:ascii="Times New Roman" w:hAnsi="Times New Roman"/>
          <w:color w:val="000000"/>
          <w:sz w:val="18"/>
          <w:szCs w:val="18"/>
        </w:rPr>
        <w:t xml:space="preserve"> А</w:t>
      </w:r>
      <w:r w:rsidRPr="001D35F9">
        <w:rPr>
          <w:rFonts w:ascii="Times New Roman" w:hAnsi="Times New Roman"/>
          <w:color w:val="000000"/>
          <w:sz w:val="18"/>
          <w:szCs w:val="18"/>
        </w:rPr>
        <w:t>.</w:t>
      </w:r>
      <w:r w:rsidRPr="001D35F9" w:rsidR="00DB2495">
        <w:rPr>
          <w:rFonts w:ascii="Times New Roman" w:hAnsi="Times New Roman"/>
          <w:color w:val="000000"/>
          <w:sz w:val="18"/>
          <w:szCs w:val="18"/>
        </w:rPr>
        <w:t>Н.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в совершении </w:t>
      </w:r>
      <w:r w:rsidRPr="001D35F9">
        <w:rPr>
          <w:rFonts w:ascii="Times New Roman" w:hAnsi="Times New Roman"/>
          <w:color w:val="000000"/>
          <w:sz w:val="18"/>
          <w:szCs w:val="18"/>
        </w:rPr>
        <w:t>административного правонарушения подтверждается собранными и исследова</w:t>
      </w:r>
      <w:r w:rsidRPr="001D35F9" w:rsidR="00DB2495">
        <w:rPr>
          <w:rFonts w:ascii="Times New Roman" w:hAnsi="Times New Roman"/>
          <w:color w:val="000000"/>
          <w:sz w:val="18"/>
          <w:szCs w:val="18"/>
        </w:rPr>
        <w:t>нными по делу доказательствами</w:t>
      </w:r>
      <w:r w:rsidRPr="001D35F9">
        <w:rPr>
          <w:rFonts w:ascii="Times New Roman" w:hAnsi="Times New Roman"/>
          <w:color w:val="000000"/>
          <w:sz w:val="18"/>
          <w:szCs w:val="18"/>
        </w:rPr>
        <w:t>:</w:t>
      </w:r>
    </w:p>
    <w:p w:rsidR="00823183" w:rsidRPr="001D35F9" w:rsidP="00823183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>- протоколом об административном правонарушении №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…</w:t>
      </w:r>
      <w:r w:rsidRPr="001D35F9" w:rsidR="00DB2495">
        <w:rPr>
          <w:rFonts w:ascii="Times New Roman" w:eastAsia="Newton-Regular" w:hAnsi="Times New Roman"/>
          <w:sz w:val="18"/>
          <w:szCs w:val="18"/>
        </w:rPr>
        <w:t xml:space="preserve"> от 08</w:t>
      </w:r>
      <w:r w:rsidRPr="001D35F9">
        <w:rPr>
          <w:rFonts w:ascii="Times New Roman" w:eastAsia="Newton-Regular" w:hAnsi="Times New Roman"/>
          <w:sz w:val="18"/>
          <w:szCs w:val="18"/>
        </w:rPr>
        <w:t>.0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4</w:t>
      </w:r>
      <w:r w:rsidRPr="001D35F9">
        <w:rPr>
          <w:rFonts w:ascii="Times New Roman" w:eastAsia="Newton-Regular" w:hAnsi="Times New Roman"/>
          <w:sz w:val="18"/>
          <w:szCs w:val="18"/>
        </w:rPr>
        <w:t>.202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1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года, составленным полномочным лицом с соблюдением установленных требований,  протокол 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Ястребовой</w:t>
      </w:r>
      <w:r w:rsidRPr="001D35F9" w:rsidR="00DB2495">
        <w:rPr>
          <w:rFonts w:ascii="Times New Roman" w:eastAsia="Newton-Regular" w:hAnsi="Times New Roman"/>
          <w:sz w:val="18"/>
          <w:szCs w:val="18"/>
        </w:rPr>
        <w:t xml:space="preserve"> А.Н.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подписан, с протоколом </w:t>
      </w:r>
      <w:r w:rsidRPr="001D35F9">
        <w:rPr>
          <w:rFonts w:ascii="Times New Roman" w:eastAsia="Newton-Regular" w:hAnsi="Times New Roman"/>
          <w:sz w:val="18"/>
          <w:szCs w:val="18"/>
        </w:rPr>
        <w:t>согласн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а</w:t>
      </w:r>
      <w:r w:rsidRPr="001D35F9">
        <w:rPr>
          <w:rFonts w:ascii="Times New Roman" w:eastAsia="Newton-Regular" w:hAnsi="Times New Roman"/>
          <w:sz w:val="18"/>
          <w:szCs w:val="18"/>
        </w:rPr>
        <w:t>, копию протокола получил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а  (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л.д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. 47</w:t>
      </w:r>
      <w:r w:rsidRPr="001D35F9">
        <w:rPr>
          <w:rFonts w:ascii="Times New Roman" w:eastAsia="Newton-Regular" w:hAnsi="Times New Roman"/>
          <w:sz w:val="18"/>
          <w:szCs w:val="18"/>
        </w:rPr>
        <w:t>-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48</w:t>
      </w:r>
      <w:r w:rsidRPr="001D35F9">
        <w:rPr>
          <w:rFonts w:ascii="Times New Roman" w:eastAsia="Newton-Regular" w:hAnsi="Times New Roman"/>
          <w:sz w:val="18"/>
          <w:szCs w:val="18"/>
        </w:rPr>
        <w:t>);</w:t>
      </w:r>
    </w:p>
    <w:p w:rsidR="00823183" w:rsidRPr="001D35F9" w:rsidP="00823183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 xml:space="preserve">- </w:t>
      </w:r>
      <w:r w:rsidRPr="001D35F9" w:rsidR="00DB2495">
        <w:rPr>
          <w:rFonts w:ascii="Times New Roman" w:eastAsia="Newton-Regular" w:hAnsi="Times New Roman"/>
          <w:sz w:val="18"/>
          <w:szCs w:val="18"/>
        </w:rPr>
        <w:t xml:space="preserve">копией </w:t>
      </w:r>
      <w:r w:rsidRPr="001D35F9">
        <w:rPr>
          <w:rFonts w:ascii="Times New Roman" w:eastAsia="Newton-Regular" w:hAnsi="Times New Roman"/>
          <w:sz w:val="18"/>
          <w:szCs w:val="18"/>
        </w:rPr>
        <w:t>акт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а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проверки № 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…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02.04</w:t>
      </w:r>
      <w:r w:rsidRPr="001D35F9">
        <w:rPr>
          <w:rFonts w:ascii="Times New Roman" w:eastAsia="Newton-Regular" w:hAnsi="Times New Roman"/>
          <w:sz w:val="18"/>
          <w:szCs w:val="18"/>
        </w:rPr>
        <w:t>.202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1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(л.д.4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3-44</w:t>
      </w:r>
      <w:r w:rsidRPr="001D35F9">
        <w:rPr>
          <w:rFonts w:ascii="Times New Roman" w:eastAsia="Newton-Regular" w:hAnsi="Times New Roman"/>
          <w:sz w:val="18"/>
          <w:szCs w:val="18"/>
        </w:rPr>
        <w:t>);</w:t>
      </w:r>
    </w:p>
    <w:p w:rsidR="00823183" w:rsidRPr="001D35F9" w:rsidP="00823183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>- копией предписания №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…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0</w:t>
      </w:r>
      <w:r w:rsidRPr="001D35F9">
        <w:rPr>
          <w:rFonts w:ascii="Times New Roman" w:eastAsia="Newton-Regular" w:hAnsi="Times New Roman"/>
          <w:sz w:val="18"/>
          <w:szCs w:val="18"/>
        </w:rPr>
        <w:t>2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.</w:t>
      </w:r>
      <w:r w:rsidRPr="001D35F9">
        <w:rPr>
          <w:rFonts w:ascii="Times New Roman" w:eastAsia="Newton-Regular" w:hAnsi="Times New Roman"/>
          <w:sz w:val="18"/>
          <w:szCs w:val="18"/>
        </w:rPr>
        <w:t>0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4</w:t>
      </w:r>
      <w:r w:rsidRPr="001D35F9">
        <w:rPr>
          <w:rFonts w:ascii="Times New Roman" w:eastAsia="Newton-Regular" w:hAnsi="Times New Roman"/>
          <w:sz w:val="18"/>
          <w:szCs w:val="18"/>
        </w:rPr>
        <w:t>.20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20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овения пожара (л.д.</w:t>
      </w:r>
      <w:r w:rsidRPr="001D35F9">
        <w:rPr>
          <w:rFonts w:ascii="Times New Roman" w:eastAsia="Newton-Regular" w:hAnsi="Times New Roman"/>
          <w:sz w:val="18"/>
          <w:szCs w:val="18"/>
        </w:rPr>
        <w:t>4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1-42</w:t>
      </w:r>
      <w:r w:rsidRPr="001D35F9">
        <w:rPr>
          <w:rFonts w:ascii="Times New Roman" w:eastAsia="Newton-Regular" w:hAnsi="Times New Roman"/>
          <w:sz w:val="18"/>
          <w:szCs w:val="18"/>
        </w:rPr>
        <w:t>);</w:t>
      </w:r>
    </w:p>
    <w:p w:rsidR="00823183" w:rsidRPr="001D35F9" w:rsidP="00823183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>- копией распоряжения №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…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3</w:t>
      </w:r>
      <w:r w:rsidRPr="001D35F9">
        <w:rPr>
          <w:rFonts w:ascii="Times New Roman" w:eastAsia="Newton-Regular" w:hAnsi="Times New Roman"/>
          <w:sz w:val="18"/>
          <w:szCs w:val="18"/>
        </w:rPr>
        <w:t>0.0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3</w:t>
      </w:r>
      <w:r w:rsidRPr="001D35F9">
        <w:rPr>
          <w:rFonts w:ascii="Times New Roman" w:eastAsia="Newton-Regular" w:hAnsi="Times New Roman"/>
          <w:sz w:val="18"/>
          <w:szCs w:val="18"/>
        </w:rPr>
        <w:t>.202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1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(</w:t>
      </w:r>
      <w:r w:rsidRPr="001D35F9">
        <w:rPr>
          <w:rFonts w:ascii="Times New Roman" w:eastAsia="Newton-Regular" w:hAnsi="Times New Roman"/>
          <w:sz w:val="18"/>
          <w:szCs w:val="18"/>
        </w:rPr>
        <w:t>л.д</w:t>
      </w:r>
      <w:r w:rsidRPr="001D35F9">
        <w:rPr>
          <w:rFonts w:ascii="Times New Roman" w:eastAsia="Newton-Regular" w:hAnsi="Times New Roman"/>
          <w:sz w:val="18"/>
          <w:szCs w:val="18"/>
        </w:rPr>
        <w:t>. 3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7-38</w:t>
      </w:r>
      <w:r w:rsidRPr="001D35F9">
        <w:rPr>
          <w:rFonts w:ascii="Times New Roman" w:eastAsia="Newton-Regular" w:hAnsi="Times New Roman"/>
          <w:sz w:val="18"/>
          <w:szCs w:val="18"/>
        </w:rPr>
        <w:t>);</w:t>
      </w:r>
    </w:p>
    <w:p w:rsidR="00823183" w:rsidRPr="001D35F9" w:rsidP="00823183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 xml:space="preserve">- копией </w:t>
      </w:r>
      <w:r w:rsidRPr="001D35F9" w:rsidR="00DB2495">
        <w:rPr>
          <w:rFonts w:ascii="Times New Roman" w:eastAsia="Newton-Regular" w:hAnsi="Times New Roman"/>
          <w:sz w:val="18"/>
          <w:szCs w:val="18"/>
        </w:rPr>
        <w:t xml:space="preserve">решения № 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…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25.09</w:t>
      </w:r>
      <w:r w:rsidRPr="001D35F9">
        <w:rPr>
          <w:rFonts w:ascii="Times New Roman" w:eastAsia="Newton-Regular" w:hAnsi="Times New Roman"/>
          <w:sz w:val="18"/>
          <w:szCs w:val="18"/>
        </w:rPr>
        <w:t>.2019 (л.д.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36</w:t>
      </w:r>
      <w:r w:rsidRPr="001D35F9">
        <w:rPr>
          <w:rFonts w:ascii="Times New Roman" w:eastAsia="Newton-Regular" w:hAnsi="Times New Roman"/>
          <w:sz w:val="18"/>
          <w:szCs w:val="18"/>
        </w:rPr>
        <w:t>);</w:t>
      </w:r>
    </w:p>
    <w:p w:rsidR="00823183" w:rsidRPr="001D35F9" w:rsidP="00823183">
      <w:pPr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 xml:space="preserve">      </w:t>
      </w:r>
      <w:r w:rsidRPr="001D35F9" w:rsidR="00DB2495">
        <w:rPr>
          <w:rFonts w:ascii="Times New Roman" w:eastAsia="Newton-Regular" w:hAnsi="Times New Roman"/>
          <w:sz w:val="18"/>
          <w:szCs w:val="18"/>
        </w:rPr>
        <w:t xml:space="preserve">    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- копией 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выписки из ЕГРЮ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Л</w:t>
      </w:r>
      <w:r w:rsidRPr="001D35F9">
        <w:rPr>
          <w:rFonts w:ascii="Times New Roman" w:eastAsia="Newton-Regular" w:hAnsi="Times New Roman"/>
          <w:sz w:val="18"/>
          <w:szCs w:val="18"/>
        </w:rPr>
        <w:t>(</w:t>
      </w:r>
      <w:r w:rsidRPr="001D35F9">
        <w:rPr>
          <w:rFonts w:ascii="Times New Roman" w:eastAsia="Newton-Regular" w:hAnsi="Times New Roman"/>
          <w:sz w:val="18"/>
          <w:szCs w:val="18"/>
        </w:rPr>
        <w:t>л.д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. 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1-3</w:t>
      </w:r>
      <w:r w:rsidRPr="001D35F9">
        <w:rPr>
          <w:rFonts w:ascii="Times New Roman" w:eastAsia="Newton-Regular" w:hAnsi="Times New Roman"/>
          <w:sz w:val="18"/>
          <w:szCs w:val="18"/>
        </w:rPr>
        <w:t>);</w:t>
      </w:r>
    </w:p>
    <w:p w:rsidR="000778E6" w:rsidRPr="001D35F9" w:rsidP="000778E6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>- копией Устава (</w:t>
      </w:r>
      <w:r w:rsidRPr="001D35F9">
        <w:rPr>
          <w:rFonts w:ascii="Times New Roman" w:eastAsia="Newton-Regular" w:hAnsi="Times New Roman"/>
          <w:sz w:val="18"/>
          <w:szCs w:val="18"/>
        </w:rPr>
        <w:t>л.д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. 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4-35</w:t>
      </w:r>
      <w:r w:rsidRPr="001D35F9">
        <w:rPr>
          <w:rFonts w:ascii="Times New Roman" w:eastAsia="Newton-Regular" w:hAnsi="Times New Roman"/>
          <w:sz w:val="18"/>
          <w:szCs w:val="18"/>
        </w:rPr>
        <w:t>).</w:t>
      </w:r>
    </w:p>
    <w:p w:rsidR="00823183" w:rsidRPr="001D35F9" w:rsidP="00823183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 xml:space="preserve">В соответствии со </w:t>
      </w:r>
      <w:hyperlink r:id="rId6" w:history="1">
        <w:r w:rsidRPr="001D35F9">
          <w:rPr>
            <w:rStyle w:val="Hyperlink"/>
            <w:rFonts w:ascii="Times New Roman" w:eastAsia="Newton-Regular" w:hAnsi="Times New Roman"/>
            <w:sz w:val="18"/>
            <w:szCs w:val="18"/>
          </w:rPr>
          <w:t>ст. 28.2</w:t>
        </w:r>
      </w:hyperlink>
      <w:r w:rsidRPr="001D35F9">
        <w:rPr>
          <w:rFonts w:ascii="Times New Roman" w:eastAsia="Newton-Regular" w:hAnsi="Times New Roman"/>
          <w:sz w:val="18"/>
          <w:szCs w:val="18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1D35F9">
        <w:rPr>
          <w:rFonts w:ascii="Times New Roman" w:hAnsi="Times New Roman"/>
          <w:sz w:val="18"/>
          <w:szCs w:val="18"/>
        </w:rPr>
        <w:t>его составившим, а также лицом, в отношении которого он составлен. В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нем отражены все сведения, необходимые для разрешения дела.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>И</w:t>
      </w:r>
      <w:r w:rsidRPr="001D35F9">
        <w:rPr>
          <w:rFonts w:ascii="Times New Roman" w:hAnsi="Times New Roman"/>
          <w:sz w:val="18"/>
          <w:szCs w:val="18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hyperlink r:id="rId7" w:history="1">
        <w:r w:rsidRPr="001D35F9">
          <w:rPr>
            <w:rStyle w:val="Hyperlink"/>
            <w:rFonts w:ascii="Times New Roman" w:hAnsi="Times New Roman"/>
            <w:sz w:val="18"/>
            <w:szCs w:val="18"/>
          </w:rPr>
          <w:t>статьи 26.11</w:t>
        </w:r>
      </w:hyperlink>
      <w:r w:rsidRPr="001D35F9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мировой судья приходит к выводу о виновности должностного лица - </w:t>
      </w:r>
      <w:r w:rsidRPr="001D35F9" w:rsidR="00DB2495">
        <w:rPr>
          <w:rFonts w:ascii="Times New Roman" w:hAnsi="Times New Roman"/>
          <w:sz w:val="18"/>
          <w:szCs w:val="18"/>
          <w:lang w:eastAsia="ru-RU"/>
        </w:rPr>
        <w:t xml:space="preserve">председателя </w:t>
      </w:r>
      <w:r w:rsidRPr="001D35F9" w:rsidR="00DB2495">
        <w:rPr>
          <w:rFonts w:ascii="Times New Roman" w:hAnsi="Times New Roman"/>
          <w:sz w:val="18"/>
          <w:szCs w:val="18"/>
          <w:lang w:eastAsia="ru-RU"/>
        </w:rPr>
        <w:t>Почтовского</w:t>
      </w:r>
      <w:r w:rsidRPr="001D35F9" w:rsidR="00DB2495">
        <w:rPr>
          <w:rFonts w:ascii="Times New Roman" w:hAnsi="Times New Roman"/>
          <w:sz w:val="18"/>
          <w:szCs w:val="18"/>
          <w:lang w:eastAsia="ru-RU"/>
        </w:rPr>
        <w:t xml:space="preserve"> сельского совета -</w:t>
      </w:r>
      <w:r w:rsidRPr="001D35F9" w:rsidR="00DB2495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1D35F9" w:rsidR="00DB2495">
        <w:rPr>
          <w:rFonts w:ascii="Times New Roman" w:hAnsi="Times New Roman"/>
          <w:sz w:val="18"/>
          <w:szCs w:val="18"/>
          <w:lang w:eastAsia="ru-RU"/>
        </w:rPr>
        <w:t>г</w:t>
      </w:r>
      <w:r w:rsidRPr="001D35F9" w:rsidR="00DB2495">
        <w:rPr>
          <w:rFonts w:ascii="Times New Roman" w:hAnsi="Times New Roman"/>
          <w:sz w:val="18"/>
          <w:szCs w:val="18"/>
          <w:lang w:val="uk-UA" w:eastAsia="ru-RU"/>
        </w:rPr>
        <w:t>лав</w:t>
      </w:r>
      <w:r w:rsidRPr="001D35F9" w:rsidR="00DB2495">
        <w:rPr>
          <w:rFonts w:ascii="Times New Roman" w:hAnsi="Times New Roman"/>
          <w:sz w:val="18"/>
          <w:szCs w:val="18"/>
          <w:lang w:eastAsia="ru-RU"/>
        </w:rPr>
        <w:t>ы</w:t>
      </w:r>
      <w:r w:rsidRPr="001D35F9" w:rsidR="00DB2495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1D35F9" w:rsidR="00DB2495">
        <w:rPr>
          <w:rFonts w:ascii="Times New Roman" w:hAnsi="Times New Roman"/>
          <w:sz w:val="18"/>
          <w:szCs w:val="18"/>
          <w:lang w:val="uk-UA" w:eastAsia="ru-RU"/>
        </w:rPr>
        <w:t>администрации</w:t>
      </w:r>
      <w:r w:rsidRPr="001D35F9" w:rsidR="00DB2495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1D35F9" w:rsidR="00DB2495">
        <w:rPr>
          <w:rFonts w:ascii="Times New Roman" w:hAnsi="Times New Roman"/>
          <w:sz w:val="18"/>
          <w:szCs w:val="18"/>
          <w:lang w:val="uk-UA" w:eastAsia="ru-RU"/>
        </w:rPr>
        <w:t>Почтовского</w:t>
      </w:r>
      <w:r w:rsidRPr="001D35F9" w:rsidR="00DB2495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1D35F9" w:rsidR="00DB2495">
        <w:rPr>
          <w:rFonts w:ascii="Times New Roman" w:hAnsi="Times New Roman"/>
          <w:sz w:val="18"/>
          <w:szCs w:val="18"/>
          <w:lang w:val="uk-UA" w:eastAsia="ru-RU"/>
        </w:rPr>
        <w:t>сельского</w:t>
      </w:r>
      <w:r w:rsidRPr="001D35F9" w:rsidR="00DB2495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1D35F9" w:rsidR="00DB2495">
        <w:rPr>
          <w:rFonts w:ascii="Times New Roman" w:hAnsi="Times New Roman"/>
          <w:sz w:val="18"/>
          <w:szCs w:val="18"/>
          <w:lang w:val="uk-UA" w:eastAsia="ru-RU"/>
        </w:rPr>
        <w:t>поселения</w:t>
      </w:r>
      <w:r w:rsidRPr="001D35F9" w:rsidR="00DB2495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1D35F9" w:rsidR="00DB2495">
        <w:rPr>
          <w:rFonts w:ascii="Times New Roman" w:hAnsi="Times New Roman"/>
          <w:sz w:val="18"/>
          <w:szCs w:val="18"/>
          <w:lang w:eastAsia="ru-RU"/>
        </w:rPr>
        <w:t xml:space="preserve">Бахчисарайского района Республики Крым </w:t>
      </w:r>
      <w:r w:rsidRPr="001D35F9" w:rsidR="00DB2495">
        <w:rPr>
          <w:rFonts w:ascii="Times New Roman" w:hAnsi="Times New Roman"/>
          <w:sz w:val="18"/>
          <w:szCs w:val="18"/>
          <w:lang w:eastAsia="ru-RU"/>
        </w:rPr>
        <w:t>Ястребовой</w:t>
      </w:r>
      <w:r w:rsidRPr="001D35F9" w:rsidR="00DB2495">
        <w:rPr>
          <w:rFonts w:ascii="Times New Roman" w:hAnsi="Times New Roman"/>
          <w:sz w:val="18"/>
          <w:szCs w:val="18"/>
          <w:lang w:eastAsia="ru-RU"/>
        </w:rPr>
        <w:t xml:space="preserve"> А</w:t>
      </w:r>
      <w:r w:rsidRPr="001D35F9">
        <w:rPr>
          <w:rFonts w:ascii="Times New Roman" w:hAnsi="Times New Roman"/>
          <w:sz w:val="18"/>
          <w:szCs w:val="18"/>
          <w:lang w:eastAsia="ru-RU"/>
        </w:rPr>
        <w:t>.</w:t>
      </w:r>
      <w:r w:rsidRPr="001D35F9" w:rsidR="00DB2495">
        <w:rPr>
          <w:rFonts w:ascii="Times New Roman" w:hAnsi="Times New Roman"/>
          <w:sz w:val="18"/>
          <w:szCs w:val="18"/>
          <w:lang w:eastAsia="ru-RU"/>
        </w:rPr>
        <w:t>Н.</w:t>
      </w:r>
      <w:r w:rsidRPr="001D35F9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</w:rPr>
        <w:t>в совершении административного правонарушения, предусмотренного ч.12 ст</w:t>
      </w:r>
      <w:r w:rsidRPr="001D35F9">
        <w:rPr>
          <w:rFonts w:ascii="Times New Roman" w:eastAsia="Newton-Regular" w:hAnsi="Times New Roman"/>
          <w:sz w:val="18"/>
          <w:szCs w:val="18"/>
        </w:rPr>
        <w:t>.19.5 КоАП РФ.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 xml:space="preserve">Допущенные нарушения требований  пожарной безопасности, на необходимость устранения которых указано в предписании, могут повлечь негативные последствия, и привести к недопустимому риску для жизни и  здоровья людей на объекте защиты, на котором осуществляется деятельность 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администрации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. Пожарная безопасность должна обеспечиваться </w:t>
      </w:r>
      <w:r w:rsidRPr="001D35F9" w:rsidR="00DB2495">
        <w:rPr>
          <w:rFonts w:ascii="Times New Roman" w:eastAsia="Newton-Regular" w:hAnsi="Times New Roman"/>
          <w:sz w:val="18"/>
          <w:szCs w:val="18"/>
        </w:rPr>
        <w:t>жителям Поселения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в соответствии с действующими требованиями пожарной безопасности. Правонарушение, предусмотренное ч. 12 ст. 19.5 КоАП РФ носит формальный  характер и направлено на  предотвращение возможных последствий.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 xml:space="preserve">К обстоятельствам, смягчающим административную ответственность на основании ч.2 </w:t>
      </w:r>
      <w:hyperlink r:id="rId8" w:history="1">
        <w:r w:rsidRPr="001D35F9">
          <w:rPr>
            <w:rStyle w:val="Hyperlink"/>
            <w:rFonts w:ascii="Times New Roman" w:eastAsia="Newton-Regular" w:hAnsi="Times New Roman"/>
            <w:sz w:val="18"/>
            <w:szCs w:val="18"/>
          </w:rPr>
          <w:t>ст. 4.2 КоАП РФ</w:t>
        </w:r>
      </w:hyperlink>
      <w:r w:rsidRPr="001D35F9">
        <w:rPr>
          <w:rFonts w:ascii="Times New Roman" w:eastAsia="Newton-Regular" w:hAnsi="Times New Roman"/>
          <w:sz w:val="18"/>
          <w:szCs w:val="18"/>
        </w:rPr>
        <w:t>, мировой судья относит совершение правонарушения  впервые, признание вины.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>Отягчающих административную ответственность обстоятельств не установлено.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 xml:space="preserve">Учитывая степень общественной опасности совершенного правонарушения, также принимая во внимание то обстоятельство, что совершенное административное правонарушение не повлекло за собой причинения вреда, мировой судья считает, что применению подлежит мера наказания в виде наложения административного штрафа в минимальном размере, предусмотренного санкцией ч. 12 ст. 19.5 КоАП РФ. </w:t>
      </w:r>
    </w:p>
    <w:p w:rsidR="00823183" w:rsidRPr="001D35F9" w:rsidP="008231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18"/>
          <w:szCs w:val="18"/>
          <w:lang w:eastAsia="ru-RU"/>
        </w:rPr>
      </w:pPr>
      <w:r w:rsidRPr="001D35F9">
        <w:rPr>
          <w:rFonts w:ascii="Times New Roman" w:eastAsia="Newton-Regular" w:hAnsi="Times New Roman"/>
          <w:sz w:val="18"/>
          <w:szCs w:val="18"/>
          <w:lang w:eastAsia="ru-RU"/>
        </w:rPr>
        <w:t xml:space="preserve">Руководствуясь ч.12 ст.19.5, </w:t>
      </w:r>
      <w:r w:rsidRPr="001D35F9">
        <w:rPr>
          <w:rFonts w:ascii="Times New Roman" w:eastAsia="Newton-Regular" w:hAnsi="Times New Roman"/>
          <w:sz w:val="18"/>
          <w:szCs w:val="18"/>
          <w:lang w:eastAsia="ru-RU"/>
        </w:rPr>
        <w:t>ст.ст</w:t>
      </w:r>
      <w:r w:rsidRPr="001D35F9">
        <w:rPr>
          <w:rFonts w:ascii="Times New Roman" w:eastAsia="Newton-Regular" w:hAnsi="Times New Roman"/>
          <w:sz w:val="18"/>
          <w:szCs w:val="18"/>
          <w:lang w:eastAsia="ru-RU"/>
        </w:rPr>
        <w:t>. 29.9, 29.10, 29.11</w:t>
      </w:r>
      <w:r w:rsidRPr="001D35F9">
        <w:rPr>
          <w:rFonts w:ascii="Times New Roman" w:hAnsi="Times New Roman"/>
          <w:bCs/>
          <w:sz w:val="18"/>
          <w:szCs w:val="18"/>
          <w:lang w:eastAsia="ru-RU"/>
        </w:rPr>
        <w:t xml:space="preserve"> Кодекса РФ об административных правонарушениях,</w:t>
      </w:r>
      <w:r w:rsidRPr="001D35F9">
        <w:rPr>
          <w:rFonts w:ascii="Times New Roman" w:eastAsia="Newton-Regular" w:hAnsi="Times New Roman"/>
          <w:sz w:val="18"/>
          <w:szCs w:val="18"/>
          <w:lang w:eastAsia="ru-RU"/>
        </w:rPr>
        <w:t xml:space="preserve"> мировой судья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D35F9">
        <w:rPr>
          <w:rFonts w:ascii="Times New Roman" w:hAnsi="Times New Roman"/>
          <w:bCs/>
          <w:sz w:val="18"/>
          <w:szCs w:val="18"/>
        </w:rPr>
        <w:t>ПОСТАНОВИЛ:</w:t>
      </w:r>
    </w:p>
    <w:p w:rsidR="00823183" w:rsidRPr="001D35F9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1D35F9">
        <w:rPr>
          <w:rFonts w:ascii="Times New Roman" w:eastAsia="Newton-Regular" w:hAnsi="Times New Roman"/>
          <w:sz w:val="18"/>
          <w:szCs w:val="18"/>
        </w:rPr>
        <w:t xml:space="preserve">Признать должностное лицо – председателя </w:t>
      </w:r>
      <w:r w:rsidRPr="001D35F9">
        <w:rPr>
          <w:rFonts w:ascii="Times New Roman" w:eastAsia="Newton-Regular" w:hAnsi="Times New Roman"/>
          <w:sz w:val="18"/>
          <w:szCs w:val="18"/>
        </w:rPr>
        <w:t>Почтовского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сельского совета -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</w:rPr>
        <w:t>г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лаву 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>администрации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>Почтовского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>сельского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>поселения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Бахчисарайского района Республики Крым </w:t>
      </w:r>
      <w:r w:rsidRPr="001D35F9">
        <w:rPr>
          <w:rFonts w:ascii="Times New Roman" w:eastAsia="Newton-Regular" w:hAnsi="Times New Roman"/>
          <w:sz w:val="18"/>
          <w:szCs w:val="18"/>
        </w:rPr>
        <w:t>Ястребову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 А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.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</w:rPr>
        <w:t>Н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.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, </w:t>
      </w:r>
      <w:r w:rsidRPr="001D35F9" w:rsidR="001D35F9">
        <w:rPr>
          <w:rFonts w:ascii="Times New Roman" w:eastAsia="Newton-Regular" w:hAnsi="Times New Roman"/>
          <w:sz w:val="18"/>
          <w:szCs w:val="18"/>
        </w:rPr>
        <w:t>…</w:t>
      </w:r>
      <w:r w:rsidRPr="001D35F9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года рождения, виновной в совершении административного правонарушения, предусмотренного ч.12 ст.19.5 </w:t>
      </w:r>
      <w:r w:rsidRPr="001D35F9">
        <w:rPr>
          <w:rFonts w:ascii="Times New Roman" w:hAnsi="Times New Roman"/>
          <w:bCs/>
          <w:sz w:val="18"/>
          <w:szCs w:val="18"/>
        </w:rPr>
        <w:t>Кодекса Российской Федерации об административных правонарушениях, и н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азначить административное наказание в виде административного штрафа в размере 3000 (трёх тысяч) рублей. </w:t>
      </w:r>
    </w:p>
    <w:p w:rsidR="00823183" w:rsidRPr="001D35F9" w:rsidP="003758CA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zh-CN"/>
        </w:rPr>
      </w:pPr>
      <w:r w:rsidRPr="001D35F9">
        <w:rPr>
          <w:rFonts w:ascii="Times New Roman" w:hAnsi="Times New Roman"/>
          <w:sz w:val="18"/>
          <w:szCs w:val="18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1D35F9" w:rsidR="001D35F9">
        <w:rPr>
          <w:rFonts w:ascii="Times New Roman" w:hAnsi="Times New Roman"/>
          <w:sz w:val="18"/>
          <w:szCs w:val="18"/>
          <w:lang w:eastAsia="zh-CN"/>
        </w:rPr>
        <w:t>…</w:t>
      </w:r>
    </w:p>
    <w:p w:rsidR="00823183" w:rsidRPr="001D35F9" w:rsidP="00823183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zh-CN"/>
        </w:rPr>
      </w:pPr>
      <w:r w:rsidRPr="001D35F9">
        <w:rPr>
          <w:rFonts w:ascii="Times New Roman" w:hAnsi="Times New Roman"/>
          <w:sz w:val="18"/>
          <w:szCs w:val="18"/>
          <w:lang w:eastAsia="zh-CN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1D35F9">
        <w:rPr>
          <w:rFonts w:ascii="Times New Roman" w:hAnsi="Times New Roman"/>
          <w:sz w:val="18"/>
          <w:szCs w:val="18"/>
          <w:lang w:eastAsia="zh-CN"/>
        </w:rPr>
        <w:t>каб</w:t>
      </w:r>
      <w:r w:rsidRPr="001D35F9">
        <w:rPr>
          <w:rFonts w:ascii="Times New Roman" w:hAnsi="Times New Roman"/>
          <w:sz w:val="18"/>
          <w:szCs w:val="18"/>
          <w:lang w:eastAsia="zh-C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823183" w:rsidRPr="001D35F9" w:rsidP="00823183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18"/>
          <w:szCs w:val="18"/>
          <w:lang w:eastAsia="zh-CN"/>
        </w:rPr>
      </w:pPr>
      <w:r w:rsidRPr="001D35F9">
        <w:rPr>
          <w:rFonts w:ascii="Times New Roman" w:eastAsia="Arial Unicode MS" w:hAnsi="Times New Roman"/>
          <w:sz w:val="18"/>
          <w:szCs w:val="18"/>
          <w:lang w:eastAsia="zh-CN"/>
        </w:rPr>
        <w:t>Постановление может быть обжаловано в Бахчисарайский районный суд Республики Крым через</w:t>
      </w:r>
      <w:r w:rsidRPr="001D35F9">
        <w:rPr>
          <w:rFonts w:ascii="Times New Roman" w:hAnsi="Times New Roman"/>
          <w:sz w:val="18"/>
          <w:szCs w:val="18"/>
          <w:lang w:eastAsia="zh-CN"/>
        </w:rPr>
        <w:t xml:space="preserve"> мирового судью </w:t>
      </w:r>
      <w:r w:rsidRPr="001D35F9">
        <w:rPr>
          <w:rFonts w:ascii="Times New Roman" w:eastAsia="Newton-Regular" w:hAnsi="Times New Roman"/>
          <w:sz w:val="18"/>
          <w:szCs w:val="18"/>
        </w:rPr>
        <w:t xml:space="preserve">судебного участка №26 Бахчисарайского судебного района (Бахчисарайский муниципальный район) Республики </w:t>
      </w:r>
      <w:r w:rsidRPr="001D35F9">
        <w:rPr>
          <w:rFonts w:ascii="Times New Roman" w:eastAsia="Newton-Regular" w:hAnsi="Times New Roman"/>
          <w:sz w:val="18"/>
          <w:szCs w:val="18"/>
        </w:rPr>
        <w:t>Крым</w:t>
      </w:r>
      <w:r w:rsidRPr="001D35F9">
        <w:rPr>
          <w:rFonts w:ascii="Times New Roman" w:eastAsia="Arial Unicode MS" w:hAnsi="Times New Roman"/>
          <w:sz w:val="18"/>
          <w:szCs w:val="18"/>
          <w:lang w:eastAsia="zh-CN"/>
        </w:rPr>
        <w:t xml:space="preserve"> в течение десяти суток со дня вручения или получения копии постановления.</w:t>
      </w:r>
    </w:p>
    <w:p w:rsidR="00823183" w:rsidRPr="001D35F9" w:rsidP="00823183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18"/>
          <w:szCs w:val="18"/>
          <w:lang w:eastAsia="zh-CN"/>
        </w:rPr>
      </w:pPr>
    </w:p>
    <w:p w:rsidR="00823183" w:rsidRPr="001D35F9" w:rsidP="00823183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18"/>
          <w:szCs w:val="18"/>
        </w:rPr>
      </w:pPr>
      <w:r w:rsidRPr="001D35F9">
        <w:rPr>
          <w:rFonts w:ascii="Times New Roman" w:hAnsi="Times New Roman"/>
          <w:sz w:val="18"/>
          <w:szCs w:val="18"/>
          <w:lang w:eastAsia="zh-CN"/>
        </w:rPr>
        <w:t xml:space="preserve">Мировой судья                                                                           </w:t>
      </w:r>
      <w:r w:rsidRPr="001D35F9">
        <w:rPr>
          <w:rFonts w:ascii="Times New Roman" w:hAnsi="Times New Roman"/>
          <w:sz w:val="18"/>
          <w:szCs w:val="18"/>
          <w:lang w:eastAsia="zh-CN"/>
        </w:rPr>
        <w:t>Е.Н.Андрухова</w:t>
      </w:r>
    </w:p>
    <w:sectPr w:rsidSect="001D35F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093C4C"/>
    <w:multiLevelType w:val="hybridMultilevel"/>
    <w:tmpl w:val="1D6C0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4F"/>
    <w:rsid w:val="000778E6"/>
    <w:rsid w:val="000F6392"/>
    <w:rsid w:val="001D35F9"/>
    <w:rsid w:val="00323E4F"/>
    <w:rsid w:val="003758CA"/>
    <w:rsid w:val="00512A39"/>
    <w:rsid w:val="00820FD0"/>
    <w:rsid w:val="00823183"/>
    <w:rsid w:val="0087678A"/>
    <w:rsid w:val="00B403E4"/>
    <w:rsid w:val="00BC394E"/>
    <w:rsid w:val="00CA1D36"/>
    <w:rsid w:val="00DB2495"/>
    <w:rsid w:val="00F676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85458&amp;rnd=244973.232516293&amp;dst=100051&amp;fld=134" TargetMode="External" /><Relationship Id="rId6" Type="http://schemas.openxmlformats.org/officeDocument/2006/relationships/hyperlink" Target="http://www.consultant.ru/cons/cgi/online.cgi?req=doc&amp;base=LAW&amp;n=201182&amp;rnd=244973.3047527435&amp;dst=102588&amp;fld=134" TargetMode="External" /><Relationship Id="rId7" Type="http://schemas.openxmlformats.org/officeDocument/2006/relationships/hyperlink" Target="http://www.consultant.ru/cons/cgi/online.cgi?req=doc&amp;base=LAW&amp;n=170514&amp;rnd=244973.55532508&amp;dst=102445&amp;fld=134" TargetMode="External" /><Relationship Id="rId8" Type="http://schemas.openxmlformats.org/officeDocument/2006/relationships/hyperlink" Target="https://rospravosudie.com/law/%D0%A1%D1%82%D0%B0%D1%82%D1%8C%D1%8F_4.2_%D0%9A%D0%BE%D0%90%D0%9F_%D0%A0%D0%A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59A6-F84D-4DA5-BD3F-2086FB11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