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40466">
      <w:pPr>
        <w:ind w:right="2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Дело № 5-26-165/2020</w:t>
      </w:r>
    </w:p>
    <w:p w:rsidR="00A40466">
      <w:pPr>
        <w:ind w:right="2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A40466">
      <w:pPr>
        <w:ind w:right="23"/>
        <w:jc w:val="center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A40466">
      <w:pPr>
        <w:ind w:right="23"/>
        <w:rPr>
          <w:sz w:val="26"/>
          <w:szCs w:val="26"/>
        </w:rPr>
      </w:pPr>
      <w:r>
        <w:rPr>
          <w:sz w:val="26"/>
          <w:szCs w:val="26"/>
        </w:rPr>
        <w:t>27 апреля 2020 года</w:t>
      </w:r>
      <w:r>
        <w:rPr>
          <w:sz w:val="26"/>
          <w:szCs w:val="26"/>
        </w:rPr>
        <w:t xml:space="preserve">                                                                                    г. Бахчисарай</w:t>
      </w:r>
    </w:p>
    <w:p w:rsidR="00A4046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6"/>
          <w:szCs w:val="26"/>
        </w:rPr>
        <w:t>Андрухова</w:t>
      </w:r>
      <w:r>
        <w:rPr>
          <w:sz w:val="26"/>
          <w:szCs w:val="26"/>
        </w:rPr>
        <w:t xml:space="preserve"> Е.Н. (298400, г. Бахчисар</w:t>
      </w:r>
      <w:r>
        <w:rPr>
          <w:sz w:val="26"/>
          <w:szCs w:val="26"/>
        </w:rPr>
        <w:t xml:space="preserve">ай, ул. Фрунзе, 36в), рассмотрев  дело об административном правонарушении  в отношении </w:t>
      </w:r>
      <w:r>
        <w:rPr>
          <w:sz w:val="26"/>
          <w:szCs w:val="26"/>
        </w:rPr>
        <w:t>Мехмонова</w:t>
      </w:r>
      <w:r>
        <w:rPr>
          <w:sz w:val="26"/>
          <w:szCs w:val="26"/>
        </w:rPr>
        <w:t xml:space="preserve"> </w:t>
      </w:r>
      <w:r>
        <w:rPr>
          <w:rStyle w:val="cat-FIOgrp-17rplc-6"/>
          <w:sz w:val="26"/>
          <w:szCs w:val="26"/>
        </w:rPr>
        <w:t>фио</w:t>
      </w:r>
      <w:r>
        <w:rPr>
          <w:sz w:val="26"/>
          <w:szCs w:val="26"/>
        </w:rPr>
        <w:t xml:space="preserve">, </w:t>
      </w:r>
      <w:r>
        <w:rPr>
          <w:rStyle w:val="cat-PassportDatagrp-22rplc-7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гражданина РФ, зарегистрированного  и проживающего по адресу:  </w:t>
      </w:r>
      <w:r>
        <w:rPr>
          <w:rStyle w:val="cat-Addressgrp-4rplc-8"/>
          <w:sz w:val="26"/>
          <w:szCs w:val="26"/>
        </w:rPr>
        <w:t>адрес</w:t>
      </w:r>
      <w:r>
        <w:rPr>
          <w:sz w:val="26"/>
          <w:szCs w:val="26"/>
        </w:rPr>
        <w:t>, в совершении административного правонарушения, предусмотренного ч</w:t>
      </w:r>
      <w:r>
        <w:rPr>
          <w:sz w:val="26"/>
          <w:szCs w:val="26"/>
        </w:rPr>
        <w:t>. 1 ст. 12.8 Кодекса об административных правонарушениях Российской Федерации,</w:t>
      </w:r>
    </w:p>
    <w:p w:rsidR="00A40466">
      <w:pPr>
        <w:jc w:val="center"/>
        <w:rPr>
          <w:sz w:val="26"/>
          <w:szCs w:val="26"/>
        </w:rPr>
      </w:pPr>
      <w:r>
        <w:rPr>
          <w:sz w:val="26"/>
          <w:szCs w:val="26"/>
        </w:rPr>
        <w:t>У С Т А Н О В И Л: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rStyle w:val="cat-Dategrp-10rplc-9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rStyle w:val="cat-Timegrp-24rplc-10"/>
          <w:sz w:val="26"/>
          <w:szCs w:val="26"/>
        </w:rPr>
        <w:t>время</w:t>
      </w:r>
      <w:r>
        <w:rPr>
          <w:sz w:val="26"/>
          <w:szCs w:val="26"/>
        </w:rPr>
        <w:t xml:space="preserve"> по </w:t>
      </w:r>
      <w:r>
        <w:rPr>
          <w:rStyle w:val="cat-Addressgrp-5rplc-11"/>
          <w:sz w:val="26"/>
          <w:szCs w:val="26"/>
        </w:rPr>
        <w:t>адрес</w:t>
      </w:r>
      <w:r>
        <w:rPr>
          <w:sz w:val="26"/>
          <w:szCs w:val="26"/>
        </w:rPr>
        <w:t xml:space="preserve">, в </w:t>
      </w:r>
      <w:r>
        <w:rPr>
          <w:rStyle w:val="cat-Addressgrp-6rplc-12"/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  <w:r>
        <w:rPr>
          <w:rStyle w:val="cat-FIOgrp-18rplc-13"/>
          <w:sz w:val="26"/>
          <w:szCs w:val="26"/>
        </w:rPr>
        <w:t>фио</w:t>
      </w:r>
      <w:r>
        <w:rPr>
          <w:sz w:val="26"/>
          <w:szCs w:val="26"/>
        </w:rPr>
        <w:t xml:space="preserve"> управлял автомобилем </w:t>
      </w:r>
      <w:r>
        <w:rPr>
          <w:rStyle w:val="cat-CarMakeModelgrp-25rplc-14"/>
          <w:sz w:val="26"/>
          <w:szCs w:val="26"/>
        </w:rPr>
        <w:t>марка автомобиля</w:t>
      </w:r>
      <w:r>
        <w:rPr>
          <w:sz w:val="26"/>
          <w:szCs w:val="26"/>
        </w:rPr>
        <w:t xml:space="preserve"> </w:t>
      </w:r>
      <w:r>
        <w:rPr>
          <w:rStyle w:val="cat-CarNumbergrp-26rplc-15"/>
          <w:sz w:val="26"/>
          <w:szCs w:val="26"/>
        </w:rPr>
        <w:t>регистрационный знак ТС</w:t>
      </w:r>
      <w:r>
        <w:rPr>
          <w:sz w:val="26"/>
          <w:szCs w:val="26"/>
        </w:rPr>
        <w:t xml:space="preserve">, принадлежащим </w:t>
      </w:r>
      <w:r>
        <w:rPr>
          <w:rStyle w:val="cat-FIOgrp-19rplc-16"/>
          <w:sz w:val="26"/>
          <w:szCs w:val="26"/>
        </w:rPr>
        <w:t>фио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состоянии алкогольного опьянения. На состояние алкогольного опьянения освидетельствован с помощью прибора </w:t>
      </w:r>
      <w:r>
        <w:rPr>
          <w:sz w:val="26"/>
          <w:szCs w:val="26"/>
        </w:rPr>
        <w:t>Алкотектор</w:t>
      </w:r>
      <w:r>
        <w:rPr>
          <w:sz w:val="26"/>
          <w:szCs w:val="26"/>
        </w:rPr>
        <w:t xml:space="preserve"> «Юпитер» заводской № прибора </w:t>
      </w:r>
      <w:r>
        <w:rPr>
          <w:rStyle w:val="cat-PhoneNumbergrp-27rplc-17"/>
          <w:sz w:val="26"/>
          <w:szCs w:val="26"/>
        </w:rPr>
        <w:t>телефон</w:t>
      </w:r>
      <w:r>
        <w:rPr>
          <w:sz w:val="26"/>
          <w:szCs w:val="26"/>
        </w:rPr>
        <w:t xml:space="preserve">, проверен  </w:t>
      </w:r>
      <w:r>
        <w:rPr>
          <w:rStyle w:val="cat-Dategrp-11rplc-18"/>
          <w:sz w:val="26"/>
          <w:szCs w:val="26"/>
        </w:rPr>
        <w:t>дата</w:t>
      </w:r>
      <w:r>
        <w:rPr>
          <w:sz w:val="26"/>
          <w:szCs w:val="26"/>
        </w:rPr>
        <w:t>, тест № 00136, показания прибора 0,537 мг/л. Данное действие не содержит уголовно на</w:t>
      </w:r>
      <w:r>
        <w:rPr>
          <w:sz w:val="26"/>
          <w:szCs w:val="26"/>
        </w:rPr>
        <w:t xml:space="preserve">казуемого деяния. Своими действиями </w:t>
      </w:r>
      <w:r>
        <w:rPr>
          <w:rStyle w:val="cat-FIOgrp-18rplc-19"/>
          <w:sz w:val="26"/>
          <w:szCs w:val="26"/>
        </w:rPr>
        <w:t>фио</w:t>
      </w:r>
      <w:r>
        <w:rPr>
          <w:sz w:val="26"/>
          <w:szCs w:val="26"/>
        </w:rPr>
        <w:t xml:space="preserve"> нарушил п. 2.7. Правил дорожного движения РФ. 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 дела об административном правонарушении </w:t>
      </w:r>
      <w:r>
        <w:rPr>
          <w:rStyle w:val="cat-FIOgrp-18rplc-20"/>
          <w:sz w:val="26"/>
          <w:szCs w:val="26"/>
        </w:rPr>
        <w:t>фио</w:t>
      </w:r>
      <w:r>
        <w:rPr>
          <w:sz w:val="26"/>
          <w:szCs w:val="26"/>
        </w:rPr>
        <w:t xml:space="preserve"> пояснил, что вину свою признает, раскаивается, просит строго не наказывать, каких-либо заявлений и ходатайс</w:t>
      </w:r>
      <w:r>
        <w:rPr>
          <w:sz w:val="26"/>
          <w:szCs w:val="26"/>
        </w:rPr>
        <w:t xml:space="preserve">тв мировому судье не представил. 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письменные материалы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 xml:space="preserve"> мировой судья приходит к следующему.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</w:t>
      </w:r>
      <w:r>
        <w:rPr>
          <w:sz w:val="26"/>
          <w:szCs w:val="26"/>
        </w:rPr>
        <w:t xml:space="preserve">го лица, за которое КоАП РФ или законами субъектов  РФ об административных правонарушениях установлена административная ответственность. 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Объективная сторона правонарушения, предусмотренного  ст. 12.8 ч. 1 КоАП РФ, предусматривает управление транспортным с</w:t>
      </w:r>
      <w:r>
        <w:rPr>
          <w:sz w:val="26"/>
          <w:szCs w:val="26"/>
        </w:rPr>
        <w:t xml:space="preserve">редством в состоянии опьянения. 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Вопросы безопасности дорожного движения регулируются Федеральным законом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21"/>
          <w:sz w:val="26"/>
          <w:szCs w:val="26"/>
        </w:rPr>
        <w:t>дата</w:t>
      </w:r>
      <w:r>
        <w:rPr>
          <w:sz w:val="26"/>
          <w:szCs w:val="26"/>
        </w:rPr>
        <w:t xml:space="preserve"> № 196-ФЗ «О безопасности дорожного движения».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Согласно ч. 4 ст. 22 указанного Федерального закона, единый порядок дорожного движения на всей</w:t>
      </w:r>
      <w:r>
        <w:rPr>
          <w:sz w:val="26"/>
          <w:szCs w:val="26"/>
        </w:rPr>
        <w:t xml:space="preserve"> территории Российской Федерации устанавливается Правилами дорожного движения, утверждаемыми Правительством РФ</w:t>
      </w:r>
      <w:r>
        <w:rPr>
          <w:sz w:val="26"/>
          <w:szCs w:val="26"/>
        </w:rPr>
        <w:t xml:space="preserve"> .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п. 2.7 «Правил дорожного движения в Российской Федерации», утвержденных Постановлением Совета Министров - Правительством РФ о</w:t>
      </w:r>
      <w:r>
        <w:rPr>
          <w:sz w:val="26"/>
          <w:szCs w:val="26"/>
        </w:rPr>
        <w:t>т 23.10.1993 года № 1090, водителю запрещается управлять транспортным средством в состоянии опьянения,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</w:t>
      </w:r>
      <w:r>
        <w:rPr>
          <w:sz w:val="26"/>
          <w:szCs w:val="26"/>
        </w:rPr>
        <w:t xml:space="preserve">ия. 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п. 19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 . 11 Закона РФ «О полиции», согласно которому, указанные лица вправе проводить в установленном порядке</w:t>
      </w:r>
      <w:r>
        <w:rPr>
          <w:sz w:val="26"/>
          <w:szCs w:val="26"/>
        </w:rPr>
        <w:t xml:space="preserve"> освидетельствование лиц, подозреваемых в совершении преступления или административного правонарушения, для определения наличия в организме алкоголя или наркотических средств либо </w:t>
      </w:r>
      <w:r>
        <w:rPr>
          <w:sz w:val="26"/>
          <w:szCs w:val="26"/>
        </w:rPr>
        <w:t>направлять или доставлять данных лиц в медицинское учреждение, если результа</w:t>
      </w:r>
      <w:r>
        <w:rPr>
          <w:sz w:val="26"/>
          <w:szCs w:val="26"/>
        </w:rPr>
        <w:t>т освидетельствования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</w:t>
      </w:r>
      <w:r>
        <w:rPr>
          <w:sz w:val="26"/>
          <w:szCs w:val="26"/>
        </w:rPr>
        <w:t xml:space="preserve"> для подтверждения или опровержения факта правонарушения или объективного рассмотрения дела о правонарушении. 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Обязанность водителя пройти по требованию сотрудника полиции медицинское освидетельствование на состояние опьянен</w:t>
      </w:r>
      <w:r>
        <w:rPr>
          <w:sz w:val="26"/>
          <w:szCs w:val="26"/>
        </w:rPr>
        <w:t>ия предусмотрена подп. 2.3.2 «Правил дорожного движения в Российской Федерации», утвержденных Постановлением Совета Министров - Правительством РФ от 23.10.1993 года № 1090.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 в их совокупности, мировой судья приходит к выводу, что вина </w:t>
      </w:r>
      <w:r>
        <w:rPr>
          <w:rStyle w:val="cat-FIOgrp-19rplc-25"/>
          <w:sz w:val="26"/>
          <w:szCs w:val="26"/>
        </w:rPr>
        <w:t>фио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 1 ст. 12.8 КоАП РФ, доказана и подтверждается письменными материалами дела, которые оценены в их совокупности и принимаются в качестве доказательств его вины, а именно: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</w:t>
      </w:r>
      <w:r>
        <w:rPr>
          <w:sz w:val="26"/>
          <w:szCs w:val="26"/>
        </w:rPr>
        <w:t xml:space="preserve">административном правонарушении серии 82 АП № 027842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26"/>
          <w:sz w:val="26"/>
          <w:szCs w:val="26"/>
        </w:rPr>
        <w:t>дата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1);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отстранении от управления транспортным средством 61 АМ № 416461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4rplc-27"/>
          <w:sz w:val="26"/>
          <w:szCs w:val="26"/>
        </w:rPr>
        <w:t>дата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2);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 результатами анализа технического прибора, показание которого составило наличие абсолютного этилового спирта в выдыхаемом воздухе 0.537 мг/л (л.д.3);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опьянения  82 АО № 007676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28"/>
          <w:sz w:val="26"/>
          <w:szCs w:val="26"/>
        </w:rPr>
        <w:t>дата</w:t>
      </w:r>
      <w:r>
        <w:rPr>
          <w:sz w:val="26"/>
          <w:szCs w:val="26"/>
        </w:rPr>
        <w:t xml:space="preserve"> (л.д.4);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матер</w:t>
      </w:r>
      <w:r>
        <w:rPr>
          <w:sz w:val="26"/>
          <w:szCs w:val="26"/>
        </w:rPr>
        <w:t xml:space="preserve">иалами </w:t>
      </w:r>
      <w:r>
        <w:rPr>
          <w:sz w:val="26"/>
          <w:szCs w:val="26"/>
        </w:rPr>
        <w:t>видеофиксации</w:t>
      </w:r>
      <w:r>
        <w:rPr>
          <w:sz w:val="26"/>
          <w:szCs w:val="26"/>
        </w:rPr>
        <w:t xml:space="preserve"> (л.д.5);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>- рапортом ИДПС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7);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ОГИБДД ОМВД России по Бахчисарайскому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30"/>
          <w:sz w:val="26"/>
          <w:szCs w:val="26"/>
        </w:rPr>
        <w:t>дата</w:t>
      </w:r>
      <w:r>
        <w:rPr>
          <w:sz w:val="26"/>
          <w:szCs w:val="26"/>
        </w:rPr>
        <w:t xml:space="preserve"> о том, что </w:t>
      </w:r>
      <w:r>
        <w:rPr>
          <w:rStyle w:val="cat-FIOgrp-18rplc-31"/>
          <w:sz w:val="26"/>
          <w:szCs w:val="26"/>
        </w:rPr>
        <w:t>фио</w:t>
      </w:r>
      <w:r>
        <w:rPr>
          <w:sz w:val="26"/>
          <w:szCs w:val="26"/>
        </w:rPr>
        <w:t xml:space="preserve"> к административной ответственности, предусмотренной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12.8, 12.26 КоАП РФ, ч. 3 ст. 12.27 КоАП РФ, а также к уголовн</w:t>
      </w:r>
      <w:r>
        <w:rPr>
          <w:sz w:val="26"/>
          <w:szCs w:val="26"/>
        </w:rPr>
        <w:t>ой ответственности по ч. 2,4,6 ст. 264 и ст. 264.1 УК РФ не привлекался (л.д.8).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совокупность исследованных  доказательств по делу, которые являются достоверными, допустимыми, относимыми и достаточными позволяют мировому судье прийти к </w:t>
      </w:r>
      <w:r>
        <w:rPr>
          <w:sz w:val="26"/>
          <w:szCs w:val="26"/>
        </w:rPr>
        <w:t xml:space="preserve">выводу, что в действиях  </w:t>
      </w:r>
      <w:r>
        <w:rPr>
          <w:rStyle w:val="cat-FIOgrp-19rplc-32"/>
          <w:sz w:val="26"/>
          <w:szCs w:val="26"/>
        </w:rPr>
        <w:t>фио</w:t>
      </w:r>
      <w:r>
        <w:rPr>
          <w:sz w:val="26"/>
          <w:szCs w:val="26"/>
        </w:rPr>
        <w:t xml:space="preserve"> содержится состав административного правонарушения, предусмотренного  ч. 1 ст.12.8 КоАП РФ – управление транспортным средством водителем, находящимся в состоянии алкогольного опьянения, если такие действия не содержат уголовно </w:t>
      </w:r>
      <w:r>
        <w:rPr>
          <w:sz w:val="26"/>
          <w:szCs w:val="26"/>
        </w:rPr>
        <w:t>наказуемого деяния.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учётом содеянного, данных о личности </w:t>
      </w:r>
      <w:r>
        <w:rPr>
          <w:rStyle w:val="cat-FIOgrp-19rplc-33"/>
          <w:sz w:val="26"/>
          <w:szCs w:val="26"/>
        </w:rPr>
        <w:t>фио</w:t>
      </w:r>
      <w:r>
        <w:rPr>
          <w:sz w:val="26"/>
          <w:szCs w:val="26"/>
        </w:rPr>
        <w:t>, игнорирующего правила, соблюдать которые обязан каждый гражданин управляющий источником повышенной опасности, мировой судья учитывает, что данное административное правонарушение является грубы</w:t>
      </w:r>
      <w:r>
        <w:rPr>
          <w:sz w:val="26"/>
          <w:szCs w:val="26"/>
        </w:rPr>
        <w:t xml:space="preserve">м нарушением правил дорожного движения, а также принимает во внимание имущественное и семейное положение </w:t>
      </w:r>
      <w:r>
        <w:rPr>
          <w:sz w:val="26"/>
          <w:szCs w:val="26"/>
        </w:rPr>
        <w:t>правонарушителя</w:t>
      </w:r>
      <w:r>
        <w:rPr>
          <w:sz w:val="26"/>
          <w:szCs w:val="26"/>
        </w:rPr>
        <w:t>,о</w:t>
      </w:r>
      <w:r>
        <w:rPr>
          <w:sz w:val="26"/>
          <w:szCs w:val="26"/>
        </w:rPr>
        <w:t>бстоятельства</w:t>
      </w:r>
      <w:r>
        <w:rPr>
          <w:sz w:val="26"/>
          <w:szCs w:val="26"/>
        </w:rPr>
        <w:t xml:space="preserve"> смягчающие административную ответственность к которым мировой судья относит признание своей вины и раскаяние в содеянном</w:t>
      </w:r>
      <w:r>
        <w:rPr>
          <w:sz w:val="26"/>
          <w:szCs w:val="26"/>
        </w:rPr>
        <w:t xml:space="preserve">, и  отсутствие обстоятельств, </w:t>
      </w:r>
      <w:r>
        <w:rPr>
          <w:sz w:val="26"/>
          <w:szCs w:val="26"/>
        </w:rPr>
        <w:t>отягчающих</w:t>
      </w:r>
      <w:r>
        <w:rPr>
          <w:sz w:val="26"/>
          <w:szCs w:val="26"/>
        </w:rPr>
        <w:t xml:space="preserve"> административную ответственность. </w:t>
      </w:r>
    </w:p>
    <w:p w:rsidR="00A4046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sz w:val="26"/>
          <w:szCs w:val="26"/>
        </w:rPr>
        <w:t>правонару</w:t>
      </w:r>
      <w:r>
        <w:rPr>
          <w:sz w:val="26"/>
          <w:szCs w:val="26"/>
        </w:rPr>
        <w:t>шений</w:t>
      </w:r>
      <w:r>
        <w:rPr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9rplc-34"/>
          <w:sz w:val="26"/>
          <w:szCs w:val="26"/>
        </w:rPr>
        <w:t>фио</w:t>
      </w:r>
      <w:r>
        <w:rPr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средствами, предусмотренные ч. 1 ст.12.8 КоАП РФ.</w:t>
      </w:r>
    </w:p>
    <w:p w:rsidR="00A40466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12</w:t>
      </w:r>
      <w:r>
        <w:rPr>
          <w:sz w:val="26"/>
          <w:szCs w:val="26"/>
        </w:rPr>
        <w:t>.8, 29.9, 29.10, 29.11 КоАП РФ,</w:t>
      </w:r>
    </w:p>
    <w:p w:rsidR="00A40466">
      <w:pPr>
        <w:ind w:right="23" w:firstLine="85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A4046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Мехмонова</w:t>
      </w:r>
      <w:r>
        <w:rPr>
          <w:sz w:val="26"/>
          <w:szCs w:val="26"/>
        </w:rPr>
        <w:t xml:space="preserve"> </w:t>
      </w:r>
      <w:r>
        <w:rPr>
          <w:rStyle w:val="cat-FIOgrp-17rplc-35"/>
          <w:sz w:val="26"/>
          <w:szCs w:val="26"/>
        </w:rPr>
        <w:t>фио</w:t>
      </w:r>
      <w:r>
        <w:rPr>
          <w:sz w:val="26"/>
          <w:szCs w:val="26"/>
        </w:rPr>
        <w:t xml:space="preserve">, </w:t>
      </w:r>
      <w:r>
        <w:rPr>
          <w:rStyle w:val="cat-PassportDatagrp-23rplc-36"/>
          <w:sz w:val="26"/>
          <w:szCs w:val="26"/>
        </w:rPr>
        <w:t>паспортные данные</w:t>
      </w:r>
      <w:r>
        <w:rPr>
          <w:sz w:val="26"/>
          <w:szCs w:val="26"/>
        </w:rPr>
        <w:t>,  виновным в совершении административного правонарушения, предусмотренного ч. 1 ст. 12.8 КоАП РФ, и назначить ему ад</w:t>
      </w:r>
      <w:r>
        <w:rPr>
          <w:sz w:val="26"/>
          <w:szCs w:val="26"/>
        </w:rPr>
        <w:t>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</w:t>
      </w:r>
    </w:p>
    <w:p w:rsidR="00A4046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1 статьи 32.2 Кодекса РФ об </w:t>
      </w:r>
      <w:r>
        <w:rPr>
          <w:sz w:val="26"/>
          <w:szCs w:val="26"/>
        </w:rPr>
        <w:t>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A4046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Штраф пер</w:t>
      </w:r>
      <w:r>
        <w:rPr>
          <w:sz w:val="26"/>
          <w:szCs w:val="26"/>
        </w:rPr>
        <w:t xml:space="preserve">ечислять по следующим реквизитам: отделение по Республике Крым ЮГУ Центрального банка Российской Федерации;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40101810335100010001; получатель  УФК по РК (ОМВД России по Бахчисарайскому району), БИК </w:t>
      </w:r>
      <w:r>
        <w:rPr>
          <w:rStyle w:val="cat-PhoneNumbergrp-28rplc-40"/>
          <w:sz w:val="26"/>
          <w:szCs w:val="26"/>
        </w:rPr>
        <w:t>телефон</w:t>
      </w:r>
      <w:r>
        <w:rPr>
          <w:sz w:val="26"/>
          <w:szCs w:val="26"/>
        </w:rPr>
        <w:t xml:space="preserve">, КПП  </w:t>
      </w:r>
      <w:r>
        <w:rPr>
          <w:rStyle w:val="cat-PhoneNumbergrp-29rplc-41"/>
          <w:sz w:val="26"/>
          <w:szCs w:val="26"/>
        </w:rPr>
        <w:t>телефон</w:t>
      </w:r>
      <w:r>
        <w:rPr>
          <w:sz w:val="26"/>
          <w:szCs w:val="26"/>
        </w:rPr>
        <w:t xml:space="preserve">, ОКТМО </w:t>
      </w:r>
      <w:r>
        <w:rPr>
          <w:rStyle w:val="cat-PhoneNumbergrp-30rplc-42"/>
          <w:sz w:val="26"/>
          <w:szCs w:val="26"/>
        </w:rPr>
        <w:t>телефон</w:t>
      </w:r>
      <w:r>
        <w:rPr>
          <w:sz w:val="26"/>
          <w:szCs w:val="26"/>
        </w:rPr>
        <w:t xml:space="preserve">, ИНН </w:t>
      </w:r>
      <w:r>
        <w:rPr>
          <w:rStyle w:val="cat-PhoneNumbergrp-31rplc-43"/>
          <w:sz w:val="26"/>
          <w:szCs w:val="26"/>
        </w:rPr>
        <w:t>телефон</w:t>
      </w:r>
      <w:r>
        <w:rPr>
          <w:sz w:val="26"/>
          <w:szCs w:val="26"/>
        </w:rPr>
        <w:t xml:space="preserve">, УИН </w:t>
      </w:r>
      <w:r>
        <w:rPr>
          <w:sz w:val="26"/>
          <w:szCs w:val="26"/>
        </w:rPr>
        <w:t xml:space="preserve">18810491201600001185.            </w:t>
      </w:r>
    </w:p>
    <w:p w:rsidR="00A4046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>
        <w:rPr>
          <w:rStyle w:val="cat-FIOgrp-19rplc-44"/>
          <w:sz w:val="26"/>
          <w:szCs w:val="26"/>
        </w:rPr>
        <w:t>фио</w:t>
      </w:r>
      <w:r>
        <w:rPr>
          <w:sz w:val="26"/>
          <w:szCs w:val="26"/>
        </w:rPr>
        <w:t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</w:t>
      </w:r>
      <w:r>
        <w:rPr>
          <w:sz w:val="26"/>
          <w:szCs w:val="26"/>
        </w:rPr>
        <w:t>ующего специального права;</w:t>
      </w:r>
    </w:p>
    <w:p w:rsidR="00A4046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 должно сдать документы, пр</w:t>
      </w:r>
      <w:r>
        <w:rPr>
          <w:sz w:val="26"/>
          <w:szCs w:val="26"/>
        </w:rPr>
        <w:t xml:space="preserve">едусмотренные частями 1-3.1 статьи 32.6 настоящего Кодекса, в орган, исполняющий этот вид административного наказания, а в случае утраты  указанных документов заявить об этом в указанный орган в тот же срок;  </w:t>
      </w:r>
    </w:p>
    <w:p w:rsidR="00A4046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случае уклонения лица, лишенного специальног</w:t>
      </w:r>
      <w:r>
        <w:rPr>
          <w:sz w:val="26"/>
          <w:szCs w:val="26"/>
        </w:rPr>
        <w:t>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rPr>
          <w:sz w:val="26"/>
          <w:szCs w:val="26"/>
        </w:rPr>
        <w:t>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404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Бахчисарайский районный суд Республики Кр</w:t>
      </w:r>
      <w:r>
        <w:rPr>
          <w:sz w:val="26"/>
          <w:szCs w:val="26"/>
        </w:rPr>
        <w:t>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40466">
      <w:pPr>
        <w:ind w:firstLine="708"/>
        <w:jc w:val="both"/>
        <w:rPr>
          <w:sz w:val="26"/>
          <w:szCs w:val="26"/>
        </w:rPr>
      </w:pPr>
    </w:p>
    <w:p w:rsidR="00A4046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Мировой судья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Е.Н. </w:t>
      </w:r>
      <w:r>
        <w:rPr>
          <w:sz w:val="26"/>
          <w:szCs w:val="26"/>
        </w:rPr>
        <w:t>Андрухова</w:t>
      </w:r>
    </w:p>
    <w:p w:rsidR="00D93066" w:rsidP="00D93066">
      <w:pPr>
        <w:rPr>
          <w:sz w:val="21"/>
          <w:szCs w:val="21"/>
        </w:rPr>
      </w:pPr>
    </w:p>
    <w:p w:rsidR="00D93066" w:rsidP="00D93066">
      <w:pPr>
        <w:ind w:firstLine="709"/>
        <w:jc w:val="right"/>
        <w:rPr>
          <w:sz w:val="21"/>
          <w:szCs w:val="21"/>
        </w:rPr>
      </w:pPr>
      <w:r>
        <w:rPr>
          <w:sz w:val="21"/>
          <w:szCs w:val="21"/>
        </w:rPr>
        <w:t>ДЕПЕРСОНИФИКАЦИЮ</w:t>
      </w:r>
    </w:p>
    <w:p w:rsidR="00D93066" w:rsidP="00D93066">
      <w:pPr>
        <w:ind w:firstLine="709"/>
        <w:jc w:val="right"/>
        <w:rPr>
          <w:sz w:val="21"/>
          <w:szCs w:val="21"/>
        </w:rPr>
      </w:pPr>
      <w:r>
        <w:rPr>
          <w:sz w:val="21"/>
          <w:szCs w:val="21"/>
        </w:rPr>
        <w:t>Лингвистический контроль произвел</w:t>
      </w:r>
    </w:p>
    <w:p w:rsidR="00D93066" w:rsidP="00D93066">
      <w:pPr>
        <w:ind w:firstLine="709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Помощник судьи  _______________ В.В. </w:t>
      </w:r>
      <w:r>
        <w:rPr>
          <w:sz w:val="21"/>
          <w:szCs w:val="21"/>
        </w:rPr>
        <w:t>Жуган</w:t>
      </w:r>
    </w:p>
    <w:p w:rsidR="00D93066" w:rsidP="00D93066">
      <w:pPr>
        <w:ind w:firstLine="709"/>
        <w:jc w:val="right"/>
        <w:rPr>
          <w:sz w:val="21"/>
          <w:szCs w:val="21"/>
        </w:rPr>
      </w:pPr>
      <w:r>
        <w:rPr>
          <w:sz w:val="21"/>
          <w:szCs w:val="21"/>
        </w:rPr>
        <w:t>СОГЛАСОВАНО</w:t>
      </w:r>
    </w:p>
    <w:p w:rsidR="00D93066" w:rsidP="00D93066">
      <w:pPr>
        <w:jc w:val="right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>
        <w:rPr>
          <w:sz w:val="21"/>
          <w:szCs w:val="21"/>
        </w:rPr>
        <w:t xml:space="preserve">Мировой судья __________________Е.Н. </w:t>
      </w:r>
      <w:r>
        <w:rPr>
          <w:sz w:val="21"/>
          <w:szCs w:val="21"/>
        </w:rPr>
        <w:t>Андрухова</w:t>
      </w:r>
    </w:p>
    <w:sectPr w:rsidSect="00D93066">
      <w:pgSz w:w="12240" w:h="15840"/>
      <w:pgMar w:top="1134" w:right="850" w:bottom="426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66"/>
    <w:rsid w:val="00A40466"/>
    <w:rsid w:val="00B935AB"/>
    <w:rsid w:val="00D9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Timegrp-24rplc-10">
    <w:name w:val="cat-Time grp-2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CarMakeModelgrp-25rplc-14">
    <w:name w:val="cat-CarMakeModel grp-25 rplc-14"/>
    <w:basedOn w:val="DefaultParagraphFont"/>
  </w:style>
  <w:style w:type="character" w:customStyle="1" w:styleId="cat-CarNumbergrp-26rplc-15">
    <w:name w:val="cat-CarNumber grp-26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PhoneNumbergrp-27rplc-17">
    <w:name w:val="cat-PhoneNumber grp-27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PassportDatagrp-23rplc-36">
    <w:name w:val="cat-PassportData grp-23 rplc-36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PhoneNumbergrp-31rplc-43">
    <w:name w:val="cat-PhoneNumber grp-31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