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C194B" w:rsidP="00DC194B">
      <w:pPr>
        <w:spacing w:after="0" w:line="240" w:lineRule="auto"/>
        <w:ind w:right="2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44F54">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Дело № 5-26-177/2026</w:t>
      </w:r>
    </w:p>
    <w:p w:rsidR="00DC194B" w:rsidP="00DC194B">
      <w:pPr>
        <w:spacing w:after="0" w:line="240" w:lineRule="auto"/>
        <w:ind w:right="2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ПОСТАНОВЛЕНИЕ </w:t>
      </w:r>
    </w:p>
    <w:p w:rsidR="00DC194B" w:rsidP="00DC194B">
      <w:pPr>
        <w:spacing w:after="0" w:line="240" w:lineRule="auto"/>
        <w:ind w:right="2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делу об административном правонарушении</w:t>
      </w:r>
    </w:p>
    <w:p w:rsidR="00DC194B" w:rsidP="00DC194B">
      <w:pPr>
        <w:tabs>
          <w:tab w:val="center" w:pos="4686"/>
        </w:tabs>
        <w:spacing w:after="0" w:line="240" w:lineRule="auto"/>
        <w:ind w:right="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06 мая 2026 года                                                                                               </w:t>
      </w:r>
      <w:r w:rsidR="006C42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 Бахчисарай</w:t>
      </w:r>
    </w:p>
    <w:p w:rsidR="00DC194B" w:rsidP="00DC194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Newton-Regular" w:hAnsi="Times New Roman" w:cs="Times New Roman"/>
          <w:sz w:val="24"/>
          <w:szCs w:val="24"/>
          <w:lang w:eastAsia="ru-RU"/>
        </w:rPr>
        <w:t xml:space="preserve"> </w:t>
      </w:r>
      <w:r>
        <w:rPr>
          <w:rFonts w:ascii="Times New Roman" w:eastAsia="Newton-Regular" w:hAnsi="Times New Roman" w:cs="Times New Roman"/>
          <w:sz w:val="24"/>
          <w:szCs w:val="24"/>
          <w:lang w:eastAsia="ru-RU"/>
        </w:rPr>
        <w:t>Мировой судья судебного участка № 26 Бахчисарайского судебного района (Бахчисарайский район) Республики Крым Андрухова Е.Н.  (2</w:t>
      </w:r>
      <w:r>
        <w:rPr>
          <w:rFonts w:ascii="Times New Roman" w:eastAsia="Newton-Regular" w:hAnsi="Times New Roman" w:cs="Times New Roman"/>
          <w:sz w:val="24"/>
          <w:szCs w:val="24"/>
          <w:lang w:eastAsia="ru-RU"/>
        </w:rPr>
        <w:t>98400, г. Бахчисарай, ул. Фрунзе, 36в),</w:t>
      </w:r>
      <w:r>
        <w:rPr>
          <w:rFonts w:ascii="Times New Roman" w:eastAsia="Times New Roman" w:hAnsi="Times New Roman" w:cs="Times New Roman"/>
          <w:sz w:val="24"/>
          <w:szCs w:val="24"/>
          <w:lang w:eastAsia="ru-RU"/>
        </w:rPr>
        <w:t xml:space="preserve"> рассмотрев дело об административном правонарушении в отношении должностного лица ***</w:t>
      </w:r>
      <w:r>
        <w:rPr>
          <w:rFonts w:ascii="Times New Roman" w:eastAsia="Times New Roman" w:hAnsi="Times New Roman" w:cs="Times New Roman"/>
          <w:sz w:val="24"/>
          <w:szCs w:val="24"/>
          <w:lang w:eastAsia="ru-RU"/>
        </w:rPr>
        <w:t xml:space="preserve"> ООО «***</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года рождения, урож. ***</w:t>
      </w:r>
      <w:r>
        <w:rPr>
          <w:rFonts w:ascii="Times New Roman" w:eastAsia="Times New Roman" w:hAnsi="Times New Roman" w:cs="Times New Roman"/>
          <w:sz w:val="24"/>
          <w:szCs w:val="24"/>
          <w:lang w:eastAsia="ru-RU"/>
        </w:rPr>
        <w:t>, гражданина **</w:t>
      </w:r>
      <w:r>
        <w:rPr>
          <w:rFonts w:ascii="Times New Roman" w:eastAsia="Times New Roman" w:hAnsi="Times New Roman" w:cs="Times New Roman"/>
          <w:sz w:val="24"/>
          <w:szCs w:val="24"/>
          <w:lang w:eastAsia="ru-RU"/>
        </w:rPr>
        <w:t>, зарегистрированного по адресу: ***</w:t>
      </w:r>
      <w:r>
        <w:rPr>
          <w:rFonts w:ascii="Times New Roman" w:eastAsia="Times New Roman" w:hAnsi="Times New Roman" w:cs="Times New Roman"/>
          <w:sz w:val="24"/>
          <w:szCs w:val="24"/>
          <w:lang w:eastAsia="ru-RU"/>
        </w:rPr>
        <w:t>,юридический адрес: ****</w:t>
      </w:r>
      <w:r>
        <w:rPr>
          <w:rFonts w:ascii="Times New Roman" w:eastAsia="Times New Roman" w:hAnsi="Times New Roman" w:cs="Times New Roman"/>
          <w:sz w:val="24"/>
          <w:szCs w:val="24"/>
          <w:lang w:eastAsia="ru-RU"/>
        </w:rPr>
        <w:t>, в совершении административного правонарушения, предусмотренного</w:t>
      </w:r>
      <w:r>
        <w:rPr>
          <w:rFonts w:ascii="Times New Roman" w:eastAsia="Times New Roman" w:hAnsi="Times New Roman" w:cs="Times New Roman"/>
          <w:sz w:val="24"/>
          <w:szCs w:val="24"/>
          <w:lang w:eastAsia="ru-RU"/>
        </w:rPr>
        <w:t xml:space="preserve"> ч. 4 ст. 15.33 Кодекса РФ об административных правонарушениях,</w:t>
      </w:r>
    </w:p>
    <w:p w:rsidR="00DC194B" w:rsidP="00DC194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УСТАНОВИЛ:</w:t>
      </w:r>
    </w:p>
    <w:p w:rsidR="00DC194B" w:rsidP="00DC194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являясь должностным лицом – ***</w:t>
      </w:r>
      <w:r>
        <w:rPr>
          <w:rFonts w:ascii="Times New Roman" w:eastAsia="Times New Roman" w:hAnsi="Times New Roman" w:cs="Times New Roman"/>
          <w:sz w:val="24"/>
          <w:szCs w:val="24"/>
          <w:lang w:eastAsia="ru-RU"/>
        </w:rPr>
        <w:t xml:space="preserve"> ООО «***</w:t>
      </w:r>
      <w:r>
        <w:rPr>
          <w:rFonts w:ascii="Times New Roman" w:eastAsia="Times New Roman" w:hAnsi="Times New Roman" w:cs="Times New Roman"/>
          <w:sz w:val="24"/>
          <w:szCs w:val="24"/>
          <w:lang w:eastAsia="ru-RU"/>
        </w:rPr>
        <w:t>» не исполнил обязанность по своевременному предоставлени</w:t>
      </w:r>
      <w:r>
        <w:rPr>
          <w:rFonts w:ascii="Times New Roman" w:eastAsia="Times New Roman" w:hAnsi="Times New Roman" w:cs="Times New Roman"/>
          <w:sz w:val="24"/>
          <w:szCs w:val="24"/>
          <w:lang w:eastAsia="ru-RU"/>
        </w:rPr>
        <w:t>ю сведений и документов, необходимых для назначения и выплаты пособий по временной нетрудоспособности, влияющих на право получения застрахованным лицом соответствующего вида страхового обеспечения, иных выплат и расходов, а именно: для подтверждения выплат</w:t>
      </w:r>
      <w:r>
        <w:rPr>
          <w:rFonts w:ascii="Times New Roman" w:eastAsia="Times New Roman" w:hAnsi="Times New Roman" w:cs="Times New Roman"/>
          <w:sz w:val="24"/>
          <w:szCs w:val="24"/>
          <w:lang w:eastAsia="ru-RU"/>
        </w:rPr>
        <w:t>ы застрахованному лицу ***</w:t>
      </w:r>
      <w:r>
        <w:rPr>
          <w:rFonts w:ascii="Times New Roman" w:eastAsia="Times New Roman" w:hAnsi="Times New Roman" w:cs="Times New Roman"/>
          <w:sz w:val="24"/>
          <w:szCs w:val="24"/>
          <w:lang w:eastAsia="ru-RU"/>
        </w:rPr>
        <w:t>по проактивному процессу № ***</w:t>
      </w:r>
      <w:r>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за период ****</w:t>
      </w:r>
      <w:r>
        <w:rPr>
          <w:rFonts w:ascii="Times New Roman" w:eastAsia="Times New Roman" w:hAnsi="Times New Roman" w:cs="Times New Roman"/>
          <w:sz w:val="24"/>
          <w:szCs w:val="24"/>
          <w:lang w:eastAsia="ru-RU"/>
        </w:rPr>
        <w:t xml:space="preserve"> закрытому медучреждением ***</w:t>
      </w:r>
      <w:r>
        <w:rPr>
          <w:rFonts w:ascii="Times New Roman" w:eastAsia="Times New Roman" w:hAnsi="Times New Roman" w:cs="Times New Roman"/>
          <w:sz w:val="24"/>
          <w:szCs w:val="24"/>
          <w:lang w:eastAsia="ru-RU"/>
        </w:rPr>
        <w:t>.2025, был направлен запрос ***</w:t>
      </w:r>
      <w:r>
        <w:rPr>
          <w:rFonts w:ascii="Times New Roman" w:eastAsia="Times New Roman" w:hAnsi="Times New Roman" w:cs="Times New Roman"/>
          <w:sz w:val="24"/>
          <w:szCs w:val="24"/>
          <w:lang w:eastAsia="ru-RU"/>
        </w:rPr>
        <w:t>.2025 страхователю (работодателю) на проверку</w:t>
      </w:r>
      <w:r>
        <w:rPr>
          <w:rFonts w:ascii="Times New Roman" w:eastAsia="Times New Roman" w:hAnsi="Times New Roman" w:cs="Times New Roman"/>
          <w:sz w:val="24"/>
          <w:szCs w:val="24"/>
          <w:lang w:eastAsia="ru-RU"/>
        </w:rPr>
        <w:t>, подтверждение,</w:t>
      </w:r>
      <w:r>
        <w:rPr>
          <w:rFonts w:ascii="Times New Roman" w:eastAsia="Times New Roman" w:hAnsi="Times New Roman" w:cs="Times New Roman"/>
          <w:sz w:val="24"/>
          <w:szCs w:val="24"/>
          <w:lang w:eastAsia="ru-RU"/>
        </w:rPr>
        <w:t xml:space="preserve"> корректировку сведений. Ответ на запрос на проверку, подтверждение, корректировку сведений по проактивному процессу не был получен от страхователя в течение 3 рабочих дней (крайний срок предоставления сведений </w:t>
      </w:r>
      <w:r w:rsidR="006C4210">
        <w:rPr>
          <w:rFonts w:ascii="Times New Roman" w:eastAsia="Times New Roman" w:hAnsi="Times New Roman" w:cs="Times New Roman"/>
          <w:sz w:val="24"/>
          <w:szCs w:val="24"/>
          <w:lang w:eastAsia="ru-RU"/>
        </w:rPr>
        <w:t xml:space="preserve">до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.2025). Сведения необходимые для назн</w:t>
      </w:r>
      <w:r>
        <w:rPr>
          <w:rFonts w:ascii="Times New Roman" w:eastAsia="Times New Roman" w:hAnsi="Times New Roman" w:cs="Times New Roman"/>
          <w:sz w:val="24"/>
          <w:szCs w:val="24"/>
          <w:lang w:eastAsia="ru-RU"/>
        </w:rPr>
        <w:t>ачения и выплаты пособий по временной нетрудоспособности, страхователем были предоставлены ****</w:t>
      </w:r>
      <w:r>
        <w:rPr>
          <w:rFonts w:ascii="Times New Roman" w:eastAsia="Times New Roman" w:hAnsi="Times New Roman" w:cs="Times New Roman"/>
          <w:sz w:val="24"/>
          <w:szCs w:val="24"/>
          <w:lang w:eastAsia="ru-RU"/>
        </w:rPr>
        <w:t>2025 в **</w:t>
      </w:r>
      <w:r>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ин., что является нарушением ч. 8 ст.13 ФЗ № 255-ФЗ от 29.12.2006, п. 22 Правил № 2010.</w:t>
      </w:r>
    </w:p>
    <w:p w:rsidR="00DC194B" w:rsidP="00DC194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рассмотрения дела об административном правонаруше</w:t>
      </w:r>
      <w:r>
        <w:rPr>
          <w:rFonts w:ascii="Times New Roman" w:eastAsia="Times New Roman" w:hAnsi="Times New Roman" w:cs="Times New Roman"/>
          <w:sz w:val="24"/>
          <w:szCs w:val="24"/>
          <w:lang w:eastAsia="ru-RU"/>
        </w:rPr>
        <w:t>нии ***</w:t>
      </w:r>
      <w:r>
        <w:rPr>
          <w:rFonts w:ascii="Times New Roman" w:eastAsia="Times New Roman" w:hAnsi="Times New Roman" w:cs="Times New Roman"/>
          <w:sz w:val="24"/>
          <w:szCs w:val="24"/>
          <w:lang w:eastAsia="ru-RU"/>
        </w:rPr>
        <w:t xml:space="preserve"> не явился, о месте и времени рассмотрения дела </w:t>
      </w:r>
      <w:r>
        <w:rPr>
          <w:rFonts w:ascii="Times New Roman" w:eastAsia="Times New Roman" w:hAnsi="Times New Roman" w:cs="Times New Roman"/>
          <w:sz w:val="24"/>
          <w:szCs w:val="24"/>
          <w:lang w:eastAsia="ru-RU"/>
        </w:rPr>
        <w:t>извещен</w:t>
      </w:r>
      <w:r>
        <w:rPr>
          <w:rFonts w:ascii="Times New Roman" w:eastAsia="Times New Roman" w:hAnsi="Times New Roman" w:cs="Times New Roman"/>
          <w:sz w:val="24"/>
          <w:szCs w:val="24"/>
          <w:lang w:eastAsia="ru-RU"/>
        </w:rPr>
        <w:t xml:space="preserve"> надлежащим образом по адресу указанному в протоколе. Каких-либо заявлений и ходатайств мировому судье не представил. </w:t>
      </w:r>
    </w:p>
    <w:p w:rsidR="00DC194B" w:rsidP="00DC194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Исследовав материалы дела об административном правонарушении, м</w:t>
      </w:r>
      <w:r>
        <w:rPr>
          <w:rFonts w:ascii="Times New Roman" w:eastAsia="Times New Roman" w:hAnsi="Times New Roman" w:cs="Times New Roman"/>
          <w:sz w:val="24"/>
          <w:szCs w:val="24"/>
          <w:lang w:eastAsia="ru-RU"/>
        </w:rPr>
        <w:t>ировой судья усматривает в действиях ****</w:t>
      </w:r>
      <w:r>
        <w:rPr>
          <w:rFonts w:ascii="Times New Roman" w:eastAsia="Times New Roman" w:hAnsi="Times New Roman" w:cs="Times New Roman"/>
          <w:sz w:val="24"/>
          <w:szCs w:val="24"/>
          <w:lang w:eastAsia="ru-RU"/>
        </w:rPr>
        <w:t xml:space="preserve"> состав административного правонарушения предусмотренного ч. 4 ст. 15.33 КоАП РФ.</w:t>
      </w:r>
    </w:p>
    <w:p w:rsidR="00DC194B" w:rsidP="00DC194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ч. 4 ст. 15.33 КоАП РФ непредставление в соответствии с законодательством Российской Федерации об обязат</w:t>
      </w:r>
      <w:r>
        <w:rPr>
          <w:rFonts w:ascii="Times New Roman" w:eastAsia="Times New Roman" w:hAnsi="Times New Roman" w:cs="Times New Roman"/>
          <w:sz w:val="24"/>
          <w:szCs w:val="24"/>
          <w:lang w:eastAsia="ru-RU"/>
        </w:rPr>
        <w:t>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w:t>
      </w:r>
      <w:r>
        <w:rPr>
          <w:rFonts w:ascii="Times New Roman" w:eastAsia="Times New Roman" w:hAnsi="Times New Roman" w:cs="Times New Roman"/>
          <w:sz w:val="24"/>
          <w:szCs w:val="24"/>
          <w:lang w:eastAsia="ru-RU"/>
        </w:rPr>
        <w:t>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w:t>
      </w:r>
      <w:r>
        <w:rPr>
          <w:rFonts w:ascii="Times New Roman" w:eastAsia="Times New Roman" w:hAnsi="Times New Roman" w:cs="Times New Roman"/>
          <w:sz w:val="24"/>
          <w:szCs w:val="24"/>
          <w:lang w:eastAsia="ru-RU"/>
        </w:rPr>
        <w:t xml:space="preserve">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w:t>
      </w:r>
      <w:r>
        <w:rPr>
          <w:rFonts w:ascii="Times New Roman" w:eastAsia="Times New Roman" w:hAnsi="Times New Roman" w:cs="Times New Roman"/>
          <w:sz w:val="24"/>
          <w:szCs w:val="24"/>
          <w:lang w:eastAsia="ru-RU"/>
        </w:rPr>
        <w:t>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w:t>
      </w:r>
      <w:r>
        <w:rPr>
          <w:rFonts w:ascii="Times New Roman" w:eastAsia="Times New Roman" w:hAnsi="Times New Roman" w:cs="Times New Roman"/>
          <w:sz w:val="24"/>
          <w:szCs w:val="24"/>
          <w:lang w:eastAsia="ru-RU"/>
        </w:rPr>
        <w:t>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 влечет наложение административного штра</w:t>
      </w:r>
      <w:r>
        <w:rPr>
          <w:rFonts w:ascii="Times New Roman" w:eastAsia="Times New Roman" w:hAnsi="Times New Roman" w:cs="Times New Roman"/>
          <w:sz w:val="24"/>
          <w:szCs w:val="24"/>
          <w:lang w:eastAsia="ru-RU"/>
        </w:rPr>
        <w:t>фа на должностных лиц в размере от трехсот до пятисот рублей.</w:t>
      </w:r>
    </w:p>
    <w:p w:rsidR="00DC194B" w:rsidP="00DC194B">
      <w:pPr>
        <w:spacing w:after="0" w:line="240" w:lineRule="auto"/>
        <w:ind w:right="23"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w:t>
      </w:r>
      <w:r>
        <w:rPr>
          <w:rFonts w:ascii="Times New Roman" w:eastAsia="Times New Roman" w:hAnsi="Times New Roman" w:cs="Times New Roman"/>
          <w:sz w:val="24"/>
          <w:szCs w:val="24"/>
          <w:lang w:eastAsia="uk-UA"/>
        </w:rPr>
        <w:t>тей (ст. 2.4 КоАП РФ)</w:t>
      </w:r>
    </w:p>
    <w:p w:rsidR="00DC194B" w:rsidP="00DC194B">
      <w:pPr>
        <w:spacing w:after="0" w:line="240" w:lineRule="auto"/>
        <w:ind w:right="23"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Должностное лицо ****</w:t>
      </w:r>
      <w:r>
        <w:rPr>
          <w:rFonts w:ascii="Times New Roman" w:eastAsia="Times New Roman" w:hAnsi="Times New Roman" w:cs="Times New Roman"/>
          <w:sz w:val="24"/>
          <w:szCs w:val="24"/>
          <w:lang w:eastAsia="uk-UA"/>
        </w:rPr>
        <w:t xml:space="preserve"> ненадлежащим образом исполнил свои обязанности по своевременному направлению в территориальный орган Фонда социального страхования Российской Федерации оформленных в установленном порядке документов и (или) иных сведений, необходимых для осуществлени</w:t>
      </w:r>
      <w:r>
        <w:rPr>
          <w:rFonts w:ascii="Times New Roman" w:eastAsia="Times New Roman" w:hAnsi="Times New Roman" w:cs="Times New Roman"/>
          <w:sz w:val="24"/>
          <w:szCs w:val="24"/>
          <w:lang w:eastAsia="uk-UA"/>
        </w:rPr>
        <w:t xml:space="preserve">я </w:t>
      </w:r>
      <w:r>
        <w:rPr>
          <w:rFonts w:ascii="Times New Roman" w:eastAsia="Times New Roman" w:hAnsi="Times New Roman" w:cs="Times New Roman"/>
          <w:sz w:val="24"/>
          <w:szCs w:val="24"/>
          <w:lang w:eastAsia="uk-UA"/>
        </w:rPr>
        <w:t>контроля за</w:t>
      </w:r>
      <w:r>
        <w:rPr>
          <w:rFonts w:ascii="Times New Roman" w:eastAsia="Times New Roman" w:hAnsi="Times New Roman" w:cs="Times New Roman"/>
          <w:sz w:val="24"/>
          <w:szCs w:val="24"/>
          <w:lang w:eastAsia="uk-UA"/>
        </w:rPr>
        <w:t xml:space="preserve">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Поскольку законодательством предусмотрены сроки предоставления данных сведений, нарушение у</w:t>
      </w:r>
      <w:r>
        <w:rPr>
          <w:rFonts w:ascii="Times New Roman" w:eastAsia="Times New Roman" w:hAnsi="Times New Roman" w:cs="Times New Roman"/>
          <w:sz w:val="24"/>
          <w:szCs w:val="24"/>
          <w:lang w:eastAsia="uk-UA"/>
        </w:rPr>
        <w:t>казанных сроков 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временной нетрудоспособности и образует объективную сторону административного правонарушения</w:t>
      </w:r>
      <w:r>
        <w:rPr>
          <w:rFonts w:ascii="Times New Roman" w:eastAsia="Times New Roman" w:hAnsi="Times New Roman" w:cs="Times New Roman"/>
          <w:sz w:val="24"/>
          <w:szCs w:val="24"/>
          <w:lang w:eastAsia="uk-UA"/>
        </w:rPr>
        <w:t>, предусмотренного ч. 4 ст. 15.33 КоАП РФ.</w:t>
      </w:r>
    </w:p>
    <w:p w:rsidR="00DC194B" w:rsidP="00DC194B">
      <w:pPr>
        <w:spacing w:after="0" w:line="240" w:lineRule="auto"/>
        <w:ind w:right="23"/>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Факт совершения ****</w:t>
      </w:r>
      <w:r>
        <w:rPr>
          <w:rFonts w:ascii="Times New Roman" w:eastAsia="Times New Roman" w:hAnsi="Times New Roman" w:cs="Times New Roman"/>
          <w:sz w:val="24"/>
          <w:szCs w:val="24"/>
          <w:lang w:eastAsia="uk-UA"/>
        </w:rPr>
        <w:t xml:space="preserve"> административного правонарушения, предусмотренного ч.4 ст.15.33 КоАП РФ </w:t>
      </w:r>
      <w:r>
        <w:rPr>
          <w:rFonts w:ascii="Times New Roman" w:eastAsia="Times New Roman" w:hAnsi="Times New Roman" w:cs="Times New Roman"/>
          <w:color w:val="000000"/>
          <w:sz w:val="24"/>
          <w:szCs w:val="24"/>
          <w:lang w:eastAsia="ru-RU"/>
        </w:rPr>
        <w:t xml:space="preserve">подтверждается представленными мировому судье письменными доказательствами, исследованными в их </w:t>
      </w:r>
      <w:r>
        <w:rPr>
          <w:rFonts w:ascii="Times New Roman" w:eastAsia="Times New Roman" w:hAnsi="Times New Roman" w:cs="Times New Roman"/>
          <w:color w:val="000000"/>
          <w:sz w:val="24"/>
          <w:szCs w:val="24"/>
          <w:lang w:eastAsia="ru-RU"/>
        </w:rPr>
        <w:t xml:space="preserve">совокупности в порядке ст.26.11 КоАП РФ, в частности: </w:t>
      </w:r>
      <w:r>
        <w:rPr>
          <w:rFonts w:ascii="Times New Roman" w:eastAsia="Times New Roman" w:hAnsi="Times New Roman" w:cs="Times New Roman"/>
          <w:sz w:val="24"/>
          <w:szCs w:val="24"/>
          <w:lang w:eastAsia="ru-RU"/>
        </w:rPr>
        <w:t>протоколом об административном правонарушении № ****</w:t>
      </w:r>
      <w:r>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 xml:space="preserve">;  извещением </w:t>
      </w:r>
      <w:r w:rsidR="006C42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6C42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 xml:space="preserve">; решением от </w:t>
      </w:r>
      <w:r w:rsidR="006C4210">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.0</w:t>
      </w:r>
      <w:r w:rsidR="006C421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.202</w:t>
      </w:r>
      <w:r w:rsidR="006C421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выпиской из ЕГРЮЛ; иными материалами дела.  </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назначении администра</w:t>
      </w:r>
      <w:r>
        <w:rPr>
          <w:rFonts w:ascii="Times New Roman" w:eastAsia="Times New Roman" w:hAnsi="Times New Roman" w:cs="Times New Roman"/>
          <w:sz w:val="24"/>
          <w:szCs w:val="24"/>
          <w:lang w:eastAsia="ru-RU"/>
        </w:rPr>
        <w:t>тивного наказания учитывается характер совершенного ****</w:t>
      </w:r>
      <w:r>
        <w:rPr>
          <w:rFonts w:ascii="Times New Roman" w:eastAsia="Times New Roman" w:hAnsi="Times New Roman" w:cs="Times New Roman"/>
          <w:sz w:val="24"/>
          <w:szCs w:val="24"/>
          <w:lang w:eastAsia="ru-RU"/>
        </w:rPr>
        <w:t xml:space="preserve"> 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соответствии с частью</w:t>
      </w:r>
      <w:r>
        <w:rPr>
          <w:rFonts w:ascii="Times New Roman" w:eastAsia="Times New Roman" w:hAnsi="Times New Roman" w:cs="Times New Roman"/>
          <w:sz w:val="24"/>
          <w:szCs w:val="24"/>
          <w:lang w:eastAsia="ru-RU"/>
        </w:rPr>
        <w:t xml:space="preserve">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w:t>
      </w:r>
      <w:r>
        <w:rPr>
          <w:rFonts w:ascii="Times New Roman" w:eastAsia="Times New Roman" w:hAnsi="Times New Roman" w:cs="Times New Roman"/>
          <w:sz w:val="24"/>
          <w:szCs w:val="24"/>
          <w:lang w:eastAsia="ru-RU"/>
        </w:rPr>
        <w:t xml:space="preserve">едусмотрено соответствующей статьей </w:t>
      </w:r>
      <w:hyperlink r:id="rId4" w:history="1">
        <w:r>
          <w:rPr>
            <w:rStyle w:val="Hyperlink"/>
            <w:rFonts w:ascii="Times New Roman" w:eastAsia="Times New Roman" w:hAnsi="Times New Roman" w:cs="Times New Roman"/>
            <w:sz w:val="24"/>
            <w:szCs w:val="24"/>
            <w:lang w:eastAsia="ru-RU"/>
          </w:rPr>
          <w:t>раздела II</w:t>
        </w:r>
      </w:hyperlink>
      <w:r>
        <w:rPr>
          <w:rFonts w:ascii="Times New Roman" w:eastAsia="Times New Roman" w:hAnsi="Times New Roman" w:cs="Times New Roman"/>
          <w:sz w:val="24"/>
          <w:szCs w:val="24"/>
          <w:lang w:eastAsia="ru-RU"/>
        </w:rPr>
        <w:t xml:space="preserve"> настоящего Кодекса или закона субъекта Российс</w:t>
      </w:r>
      <w:r>
        <w:rPr>
          <w:rFonts w:ascii="Times New Roman" w:eastAsia="Times New Roman" w:hAnsi="Times New Roman" w:cs="Times New Roman"/>
          <w:sz w:val="24"/>
          <w:szCs w:val="24"/>
          <w:lang w:eastAsia="ru-RU"/>
        </w:rPr>
        <w:t xml:space="preserve">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5" w:history="1">
        <w:r>
          <w:rPr>
            <w:rStyle w:val="Hyperlink"/>
            <w:rFonts w:ascii="Times New Roman" w:eastAsia="Times New Roman" w:hAnsi="Times New Roman" w:cs="Times New Roman"/>
            <w:sz w:val="24"/>
            <w:szCs w:val="24"/>
            <w:lang w:eastAsia="ru-RU"/>
          </w:rPr>
          <w:t>частью 2 статьи 3.4</w:t>
        </w:r>
      </w:hyperlink>
      <w:r>
        <w:rPr>
          <w:rFonts w:ascii="Times New Roman" w:eastAsia="Times New Roman" w:hAnsi="Times New Roman" w:cs="Times New Roman"/>
          <w:sz w:val="24"/>
          <w:szCs w:val="24"/>
          <w:lang w:eastAsia="ru-RU"/>
        </w:rPr>
        <w:t xml:space="preserve"> настоящего Кодекса, за исключением случаев, предусмотренных </w:t>
      </w:r>
      <w:hyperlink r:id="rId6" w:history="1">
        <w:r>
          <w:rPr>
            <w:rStyle w:val="Hyperlink"/>
            <w:rFonts w:ascii="Times New Roman" w:eastAsia="Times New Roman" w:hAnsi="Times New Roman" w:cs="Times New Roman"/>
            <w:sz w:val="24"/>
            <w:szCs w:val="24"/>
            <w:lang w:eastAsia="ru-RU"/>
          </w:rPr>
          <w:t>частью 2</w:t>
        </w:r>
      </w:hyperlink>
      <w:r>
        <w:rPr>
          <w:rFonts w:ascii="Times New Roman" w:eastAsia="Times New Roman" w:hAnsi="Times New Roman" w:cs="Times New Roman"/>
          <w:sz w:val="24"/>
          <w:szCs w:val="24"/>
          <w:lang w:eastAsia="ru-RU"/>
        </w:rPr>
        <w:t xml:space="preserve"> настоящей статьи.</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r:id="rId7" w:history="1">
        <w:r>
          <w:rPr>
            <w:rStyle w:val="Hyperlink"/>
            <w:rFonts w:ascii="Times New Roman" w:eastAsia="Times New Roman" w:hAnsi="Times New Roman" w:cs="Times New Roman"/>
            <w:sz w:val="24"/>
            <w:szCs w:val="24"/>
            <w:lang w:eastAsia="ru-RU"/>
          </w:rPr>
          <w:t>статьями 13.15</w:t>
        </w:r>
      </w:hyperlink>
      <w:r>
        <w:rPr>
          <w:rFonts w:ascii="Times New Roman" w:eastAsia="Times New Roman" w:hAnsi="Times New Roman" w:cs="Times New Roman"/>
          <w:sz w:val="24"/>
          <w:szCs w:val="24"/>
          <w:lang w:eastAsia="ru-RU"/>
        </w:rPr>
        <w:t xml:space="preserve">, </w:t>
      </w:r>
      <w:hyperlink r:id="rId8" w:history="1">
        <w:r>
          <w:rPr>
            <w:rStyle w:val="Hyperlink"/>
            <w:rFonts w:ascii="Times New Roman" w:eastAsia="Times New Roman" w:hAnsi="Times New Roman" w:cs="Times New Roman"/>
            <w:sz w:val="24"/>
            <w:szCs w:val="24"/>
            <w:lang w:eastAsia="ru-RU"/>
          </w:rPr>
          <w:t>13.37</w:t>
        </w:r>
      </w:hyperlink>
      <w:r>
        <w:rPr>
          <w:rFonts w:ascii="Times New Roman" w:eastAsia="Times New Roman" w:hAnsi="Times New Roman" w:cs="Times New Roman"/>
          <w:sz w:val="24"/>
          <w:szCs w:val="24"/>
          <w:lang w:eastAsia="ru-RU"/>
        </w:rPr>
        <w:t xml:space="preserve">, </w:t>
      </w:r>
      <w:hyperlink r:id="rId9" w:history="1">
        <w:r>
          <w:rPr>
            <w:rStyle w:val="Hyperlink"/>
            <w:rFonts w:ascii="Times New Roman" w:eastAsia="Times New Roman" w:hAnsi="Times New Roman" w:cs="Times New Roman"/>
            <w:sz w:val="24"/>
            <w:szCs w:val="24"/>
            <w:lang w:eastAsia="ru-RU"/>
          </w:rPr>
          <w:t>14.31</w:t>
        </w:r>
      </w:hyperlink>
      <w:r>
        <w:rPr>
          <w:rFonts w:ascii="Times New Roman" w:eastAsia="Times New Roman" w:hAnsi="Times New Roman" w:cs="Times New Roman"/>
          <w:sz w:val="24"/>
          <w:szCs w:val="24"/>
          <w:lang w:eastAsia="ru-RU"/>
        </w:rPr>
        <w:t xml:space="preserve"> - </w:t>
      </w:r>
      <w:hyperlink r:id="rId10" w:history="1">
        <w:r>
          <w:rPr>
            <w:rStyle w:val="Hyperlink"/>
            <w:rFonts w:ascii="Times New Roman" w:eastAsia="Times New Roman" w:hAnsi="Times New Roman" w:cs="Times New Roman"/>
            <w:sz w:val="24"/>
            <w:szCs w:val="24"/>
            <w:lang w:eastAsia="ru-RU"/>
          </w:rPr>
          <w:t>14.33</w:t>
        </w:r>
      </w:hyperlink>
      <w:r>
        <w:rPr>
          <w:rFonts w:ascii="Times New Roman" w:eastAsia="Times New Roman" w:hAnsi="Times New Roman" w:cs="Times New Roman"/>
          <w:sz w:val="24"/>
          <w:szCs w:val="24"/>
          <w:lang w:eastAsia="ru-RU"/>
        </w:rPr>
        <w:t xml:space="preserve">, </w:t>
      </w:r>
      <w:hyperlink r:id="rId11" w:history="1">
        <w:r>
          <w:rPr>
            <w:rStyle w:val="Hyperlink"/>
            <w:rFonts w:ascii="Times New Roman" w:eastAsia="Times New Roman" w:hAnsi="Times New Roman" w:cs="Times New Roman"/>
            <w:sz w:val="24"/>
            <w:szCs w:val="24"/>
            <w:lang w:eastAsia="ru-RU"/>
          </w:rPr>
          <w:t>14.56</w:t>
        </w:r>
      </w:hyperlink>
      <w:r>
        <w:rPr>
          <w:rFonts w:ascii="Times New Roman" w:eastAsia="Times New Roman" w:hAnsi="Times New Roman" w:cs="Times New Roman"/>
          <w:sz w:val="24"/>
          <w:szCs w:val="24"/>
          <w:lang w:eastAsia="ru-RU"/>
        </w:rPr>
        <w:t xml:space="preserve">, </w:t>
      </w:r>
      <w:hyperlink r:id="rId12" w:history="1">
        <w:r>
          <w:rPr>
            <w:rStyle w:val="Hyperlink"/>
            <w:rFonts w:ascii="Times New Roman" w:eastAsia="Times New Roman" w:hAnsi="Times New Roman" w:cs="Times New Roman"/>
            <w:sz w:val="24"/>
            <w:szCs w:val="24"/>
            <w:lang w:eastAsia="ru-RU"/>
          </w:rPr>
          <w:t>19.3</w:t>
        </w:r>
      </w:hyperlink>
      <w:r>
        <w:rPr>
          <w:rFonts w:ascii="Times New Roman" w:eastAsia="Times New Roman" w:hAnsi="Times New Roman" w:cs="Times New Roman"/>
          <w:sz w:val="24"/>
          <w:szCs w:val="24"/>
          <w:lang w:eastAsia="ru-RU"/>
        </w:rPr>
        <w:t xml:space="preserve">, </w:t>
      </w:r>
      <w:hyperlink r:id="rId13" w:history="1">
        <w:r>
          <w:rPr>
            <w:rStyle w:val="Hyperlink"/>
            <w:rFonts w:ascii="Times New Roman" w:eastAsia="Times New Roman" w:hAnsi="Times New Roman" w:cs="Times New Roman"/>
            <w:sz w:val="24"/>
            <w:szCs w:val="24"/>
            <w:lang w:eastAsia="ru-RU"/>
          </w:rPr>
          <w:t>19.5</w:t>
        </w:r>
      </w:hyperlink>
      <w:r>
        <w:rPr>
          <w:rFonts w:ascii="Times New Roman" w:eastAsia="Times New Roman" w:hAnsi="Times New Roman" w:cs="Times New Roman"/>
          <w:sz w:val="24"/>
          <w:szCs w:val="24"/>
          <w:lang w:eastAsia="ru-RU"/>
        </w:rPr>
        <w:t xml:space="preserve">, </w:t>
      </w:r>
      <w:hyperlink r:id="rId14" w:history="1">
        <w:r>
          <w:rPr>
            <w:rStyle w:val="Hyperlink"/>
            <w:rFonts w:ascii="Times New Roman" w:eastAsia="Times New Roman" w:hAnsi="Times New Roman" w:cs="Times New Roman"/>
            <w:sz w:val="24"/>
            <w:szCs w:val="24"/>
            <w:lang w:eastAsia="ru-RU"/>
          </w:rPr>
          <w:t>19.5.1</w:t>
        </w:r>
      </w:hyperlink>
      <w:r>
        <w:rPr>
          <w:rFonts w:ascii="Times New Roman" w:eastAsia="Times New Roman" w:hAnsi="Times New Roman" w:cs="Times New Roman"/>
          <w:sz w:val="24"/>
          <w:szCs w:val="24"/>
          <w:lang w:eastAsia="ru-RU"/>
        </w:rPr>
        <w:t xml:space="preserve">, </w:t>
      </w:r>
      <w:hyperlink r:id="rId15" w:history="1">
        <w:r>
          <w:rPr>
            <w:rStyle w:val="Hyperlink"/>
            <w:rFonts w:ascii="Times New Roman" w:eastAsia="Times New Roman" w:hAnsi="Times New Roman" w:cs="Times New Roman"/>
            <w:sz w:val="24"/>
            <w:szCs w:val="24"/>
            <w:lang w:eastAsia="ru-RU"/>
          </w:rPr>
          <w:t>19.6</w:t>
        </w:r>
      </w:hyperlink>
      <w:r>
        <w:rPr>
          <w:rFonts w:ascii="Times New Roman" w:eastAsia="Times New Roman" w:hAnsi="Times New Roman" w:cs="Times New Roman"/>
          <w:sz w:val="24"/>
          <w:szCs w:val="24"/>
          <w:lang w:eastAsia="ru-RU"/>
        </w:rPr>
        <w:t xml:space="preserve">, </w:t>
      </w:r>
      <w:hyperlink r:id="rId16" w:history="1">
        <w:r>
          <w:rPr>
            <w:rStyle w:val="Hyperlink"/>
            <w:rFonts w:ascii="Times New Roman" w:eastAsia="Times New Roman" w:hAnsi="Times New Roman" w:cs="Times New Roman"/>
            <w:sz w:val="24"/>
            <w:szCs w:val="24"/>
            <w:lang w:eastAsia="ru-RU"/>
          </w:rPr>
          <w:t>19.7.5-2</w:t>
        </w:r>
      </w:hyperlink>
      <w:r>
        <w:rPr>
          <w:rFonts w:ascii="Times New Roman" w:eastAsia="Times New Roman" w:hAnsi="Times New Roman" w:cs="Times New Roman"/>
          <w:sz w:val="24"/>
          <w:szCs w:val="24"/>
          <w:lang w:eastAsia="ru-RU"/>
        </w:rPr>
        <w:t xml:space="preserve">, </w:t>
      </w:r>
      <w:hyperlink r:id="rId17" w:history="1">
        <w:r>
          <w:rPr>
            <w:rStyle w:val="Hyperlink"/>
            <w:rFonts w:ascii="Times New Roman" w:eastAsia="Times New Roman" w:hAnsi="Times New Roman" w:cs="Times New Roman"/>
            <w:sz w:val="24"/>
            <w:szCs w:val="24"/>
            <w:lang w:eastAsia="ru-RU"/>
          </w:rPr>
          <w:t>19.8</w:t>
        </w:r>
      </w:hyperlink>
      <w:r>
        <w:rPr>
          <w:rFonts w:ascii="Times New Roman" w:eastAsia="Times New Roman" w:hAnsi="Times New Roman" w:cs="Times New Roman"/>
          <w:sz w:val="24"/>
          <w:szCs w:val="24"/>
          <w:lang w:eastAsia="ru-RU"/>
        </w:rPr>
        <w:t xml:space="preserve"> - </w:t>
      </w:r>
      <w:hyperlink r:id="rId18" w:history="1">
        <w:r>
          <w:rPr>
            <w:rStyle w:val="Hyperlink"/>
            <w:rFonts w:ascii="Times New Roman" w:eastAsia="Times New Roman" w:hAnsi="Times New Roman" w:cs="Times New Roman"/>
            <w:sz w:val="24"/>
            <w:szCs w:val="24"/>
            <w:lang w:eastAsia="ru-RU"/>
          </w:rPr>
          <w:t>19.8.2</w:t>
        </w:r>
      </w:hyperlink>
      <w:r>
        <w:rPr>
          <w:rFonts w:ascii="Times New Roman" w:eastAsia="Times New Roman" w:hAnsi="Times New Roman" w:cs="Times New Roman"/>
          <w:sz w:val="24"/>
          <w:szCs w:val="24"/>
          <w:lang w:eastAsia="ru-RU"/>
        </w:rPr>
        <w:t xml:space="preserve">, </w:t>
      </w:r>
      <w:hyperlink r:id="rId19" w:history="1">
        <w:r>
          <w:rPr>
            <w:rStyle w:val="Hyperlink"/>
            <w:rFonts w:ascii="Times New Roman" w:eastAsia="Times New Roman" w:hAnsi="Times New Roman" w:cs="Times New Roman"/>
            <w:sz w:val="24"/>
            <w:szCs w:val="24"/>
            <w:lang w:eastAsia="ru-RU"/>
          </w:rPr>
          <w:t>19.23</w:t>
        </w:r>
      </w:hyperlink>
      <w:r>
        <w:rPr>
          <w:rFonts w:ascii="Times New Roman" w:eastAsia="Times New Roman" w:hAnsi="Times New Roman" w:cs="Times New Roman"/>
          <w:sz w:val="24"/>
          <w:szCs w:val="24"/>
          <w:lang w:eastAsia="ru-RU"/>
        </w:rPr>
        <w:t xml:space="preserve">, </w:t>
      </w:r>
      <w:hyperlink r:id="rId20" w:history="1">
        <w:r>
          <w:rPr>
            <w:rStyle w:val="Hyperlink"/>
            <w:rFonts w:ascii="Times New Roman" w:eastAsia="Times New Roman" w:hAnsi="Times New Roman" w:cs="Times New Roman"/>
            <w:sz w:val="24"/>
            <w:szCs w:val="24"/>
            <w:lang w:eastAsia="ru-RU"/>
          </w:rPr>
          <w:t>частями 2</w:t>
        </w:r>
      </w:hyperlink>
      <w:r>
        <w:rPr>
          <w:rFonts w:ascii="Times New Roman" w:eastAsia="Times New Roman" w:hAnsi="Times New Roman" w:cs="Times New Roman"/>
          <w:sz w:val="24"/>
          <w:szCs w:val="24"/>
          <w:lang w:eastAsia="ru-RU"/>
        </w:rPr>
        <w:t xml:space="preserve"> и </w:t>
      </w:r>
      <w:hyperlink r:id="rId21" w:history="1">
        <w:r>
          <w:rPr>
            <w:rStyle w:val="Hyperlink"/>
            <w:rFonts w:ascii="Times New Roman" w:eastAsia="Times New Roman" w:hAnsi="Times New Roman" w:cs="Times New Roman"/>
            <w:sz w:val="24"/>
            <w:szCs w:val="24"/>
            <w:lang w:eastAsia="ru-RU"/>
          </w:rPr>
          <w:t>3 статьи 19.27</w:t>
        </w:r>
      </w:hyperlink>
      <w:r>
        <w:rPr>
          <w:rFonts w:ascii="Times New Roman" w:eastAsia="Times New Roman" w:hAnsi="Times New Roman" w:cs="Times New Roman"/>
          <w:sz w:val="24"/>
          <w:szCs w:val="24"/>
          <w:lang w:eastAsia="ru-RU"/>
        </w:rPr>
        <w:t xml:space="preserve">, </w:t>
      </w:r>
      <w:hyperlink r:id="rId22" w:history="1">
        <w:r>
          <w:rPr>
            <w:rStyle w:val="Hyperlink"/>
            <w:rFonts w:ascii="Times New Roman" w:eastAsia="Times New Roman" w:hAnsi="Times New Roman" w:cs="Times New Roman"/>
            <w:sz w:val="24"/>
            <w:szCs w:val="24"/>
            <w:lang w:eastAsia="ru-RU"/>
          </w:rPr>
          <w:t>статьями 19.28</w:t>
        </w:r>
      </w:hyperlink>
      <w:r>
        <w:rPr>
          <w:rFonts w:ascii="Times New Roman" w:eastAsia="Times New Roman" w:hAnsi="Times New Roman" w:cs="Times New Roman"/>
          <w:sz w:val="24"/>
          <w:szCs w:val="24"/>
          <w:lang w:eastAsia="ru-RU"/>
        </w:rPr>
        <w:t xml:space="preserve">, </w:t>
      </w:r>
      <w:hyperlink r:id="rId23" w:history="1">
        <w:r>
          <w:rPr>
            <w:rStyle w:val="Hyperlink"/>
            <w:rFonts w:ascii="Times New Roman" w:eastAsia="Times New Roman" w:hAnsi="Times New Roman" w:cs="Times New Roman"/>
            <w:sz w:val="24"/>
            <w:szCs w:val="24"/>
            <w:lang w:eastAsia="ru-RU"/>
          </w:rPr>
          <w:t>19.29</w:t>
        </w:r>
      </w:hyperlink>
      <w:r>
        <w:rPr>
          <w:rFonts w:ascii="Times New Roman" w:eastAsia="Times New Roman" w:hAnsi="Times New Roman" w:cs="Times New Roman"/>
          <w:sz w:val="24"/>
          <w:szCs w:val="24"/>
          <w:lang w:eastAsia="ru-RU"/>
        </w:rPr>
        <w:t xml:space="preserve">, </w:t>
      </w:r>
      <w:hyperlink r:id="rId24" w:history="1">
        <w:r>
          <w:rPr>
            <w:rStyle w:val="Hyperlink"/>
            <w:rFonts w:ascii="Times New Roman" w:eastAsia="Times New Roman" w:hAnsi="Times New Roman" w:cs="Times New Roman"/>
            <w:sz w:val="24"/>
            <w:szCs w:val="24"/>
            <w:lang w:eastAsia="ru-RU"/>
          </w:rPr>
          <w:t>19.30</w:t>
        </w:r>
      </w:hyperlink>
      <w:r>
        <w:rPr>
          <w:rFonts w:ascii="Times New Roman" w:eastAsia="Times New Roman" w:hAnsi="Times New Roman" w:cs="Times New Roman"/>
          <w:sz w:val="24"/>
          <w:szCs w:val="24"/>
          <w:lang w:eastAsia="ru-RU"/>
        </w:rPr>
        <w:t xml:space="preserve">, </w:t>
      </w:r>
      <w:hyperlink r:id="rId25" w:history="1">
        <w:r>
          <w:rPr>
            <w:rStyle w:val="Hyperlink"/>
            <w:rFonts w:ascii="Times New Roman" w:eastAsia="Times New Roman" w:hAnsi="Times New Roman" w:cs="Times New Roman"/>
            <w:sz w:val="24"/>
            <w:szCs w:val="24"/>
            <w:lang w:eastAsia="ru-RU"/>
          </w:rPr>
          <w:t>19.33</w:t>
        </w:r>
      </w:hyperlink>
      <w:r>
        <w:rPr>
          <w:rFonts w:ascii="Times New Roman" w:eastAsia="Times New Roman" w:hAnsi="Times New Roman" w:cs="Times New Roman"/>
          <w:sz w:val="24"/>
          <w:szCs w:val="24"/>
          <w:lang w:eastAsia="ru-RU"/>
        </w:rPr>
        <w:t xml:space="preserve">, </w:t>
      </w:r>
      <w:hyperlink r:id="rId26" w:history="1">
        <w:r>
          <w:rPr>
            <w:rStyle w:val="Hyperlink"/>
            <w:rFonts w:ascii="Times New Roman" w:eastAsia="Times New Roman" w:hAnsi="Times New Roman" w:cs="Times New Roman"/>
            <w:sz w:val="24"/>
            <w:szCs w:val="24"/>
            <w:lang w:eastAsia="ru-RU"/>
          </w:rPr>
          <w:t>19.34</w:t>
        </w:r>
      </w:hyperlink>
      <w:r>
        <w:rPr>
          <w:rFonts w:ascii="Times New Roman" w:eastAsia="Times New Roman" w:hAnsi="Times New Roman" w:cs="Times New Roman"/>
          <w:sz w:val="24"/>
          <w:szCs w:val="24"/>
          <w:lang w:eastAsia="ru-RU"/>
        </w:rPr>
        <w:t xml:space="preserve">, </w:t>
      </w:r>
      <w:hyperlink r:id="rId27" w:history="1">
        <w:r>
          <w:rPr>
            <w:rStyle w:val="Hyperlink"/>
            <w:rFonts w:ascii="Times New Roman" w:eastAsia="Times New Roman" w:hAnsi="Times New Roman" w:cs="Times New Roman"/>
            <w:sz w:val="24"/>
            <w:szCs w:val="24"/>
            <w:lang w:eastAsia="ru-RU"/>
          </w:rPr>
          <w:t>20.3</w:t>
        </w:r>
      </w:hyperlink>
      <w:r>
        <w:rPr>
          <w:rFonts w:ascii="Times New Roman" w:eastAsia="Times New Roman" w:hAnsi="Times New Roman" w:cs="Times New Roman"/>
          <w:sz w:val="24"/>
          <w:szCs w:val="24"/>
          <w:lang w:eastAsia="ru-RU"/>
        </w:rPr>
        <w:t xml:space="preserve">, </w:t>
      </w:r>
      <w:hyperlink r:id="rId28" w:history="1">
        <w:r>
          <w:rPr>
            <w:rStyle w:val="Hyperlink"/>
            <w:rFonts w:ascii="Times New Roman" w:eastAsia="Times New Roman" w:hAnsi="Times New Roman" w:cs="Times New Roman"/>
            <w:sz w:val="24"/>
            <w:szCs w:val="24"/>
            <w:lang w:eastAsia="ru-RU"/>
          </w:rPr>
          <w:t>частью 2 статьи 20.28</w:t>
        </w:r>
      </w:hyperlink>
      <w:r>
        <w:rPr>
          <w:rFonts w:ascii="Times New Roman" w:eastAsia="Times New Roman" w:hAnsi="Times New Roman" w:cs="Times New Roman"/>
          <w:sz w:val="24"/>
          <w:szCs w:val="24"/>
          <w:lang w:eastAsia="ru-RU"/>
        </w:rPr>
        <w:t xml:space="preserve"> настоящего Кодекса (часть 2 статьи 4.1.1).</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части 2 статьи 3.4 Кодекса Российской Федерации об административных правонарушениях предупреждение устанавливается за впервые </w:t>
      </w:r>
      <w:r>
        <w:rPr>
          <w:rFonts w:ascii="Times New Roman" w:eastAsia="Times New Roman" w:hAnsi="Times New Roman" w:cs="Times New Roman"/>
          <w:sz w:val="24"/>
          <w:szCs w:val="24"/>
          <w:lang w:eastAsia="ru-RU"/>
        </w:rPr>
        <w:t>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w:t>
      </w:r>
      <w:r>
        <w:rPr>
          <w:rFonts w:ascii="Times New Roman" w:eastAsia="Times New Roman" w:hAnsi="Times New Roman" w:cs="Times New Roman"/>
          <w:sz w:val="24"/>
          <w:szCs w:val="24"/>
          <w:lang w:eastAsia="ru-RU"/>
        </w:rPr>
        <w:t>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учетом формулировки части 1 статьи 4.1.1 Кодекса Российской Федерации об админ</w:t>
      </w:r>
      <w:r>
        <w:rPr>
          <w:rFonts w:ascii="Times New Roman" w:eastAsia="Times New Roman" w:hAnsi="Times New Roman" w:cs="Times New Roman"/>
          <w:sz w:val="24"/>
          <w:szCs w:val="24"/>
          <w:lang w:eastAsia="ru-RU"/>
        </w:rPr>
        <w:t>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(административным органом) вне зависимости от того, заявлено ли лицом, привлекаемым</w:t>
      </w:r>
      <w:r>
        <w:rPr>
          <w:rFonts w:ascii="Times New Roman" w:eastAsia="Times New Roman" w:hAnsi="Times New Roman" w:cs="Times New Roman"/>
          <w:sz w:val="24"/>
          <w:szCs w:val="24"/>
          <w:lang w:eastAsia="ru-RU"/>
        </w:rPr>
        <w:t xml:space="preserve"> к административной ответственности, соответствующее ходатайство.</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Часть 4 ст. 15.33. КоАП РФ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w:t>
      </w:r>
      <w:r>
        <w:rPr>
          <w:rFonts w:ascii="Times New Roman" w:eastAsia="Times New Roman" w:hAnsi="Times New Roman" w:cs="Times New Roman"/>
          <w:sz w:val="24"/>
          <w:szCs w:val="24"/>
          <w:lang w:eastAsia="ru-RU"/>
        </w:rPr>
        <w:t xml:space="preserve"> виде административного штрафа не подлежит замене на предупреждение.</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об административном правонарушении не содержат сведений о том, что названное лицо ранее привлекалось к административной ответственности.</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Рассматриваемым правонарушением не был </w:t>
      </w:r>
      <w:r>
        <w:rPr>
          <w:rFonts w:ascii="Times New Roman" w:eastAsia="Times New Roman" w:hAnsi="Times New Roman" w:cs="Times New Roman"/>
          <w:sz w:val="24"/>
          <w:szCs w:val="24"/>
          <w:lang w:eastAsia="ru-RU"/>
        </w:rPr>
        <w:t>причинен вред и не возникла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w:t>
      </w:r>
      <w:r>
        <w:rPr>
          <w:rFonts w:ascii="Times New Roman" w:eastAsia="Times New Roman" w:hAnsi="Times New Roman" w:cs="Times New Roman"/>
          <w:sz w:val="24"/>
          <w:szCs w:val="24"/>
          <w:lang w:eastAsia="ru-RU"/>
        </w:rPr>
        <w:t>ы чрезвычайных ситуаций природного и техногенного характера, а также имущественного ущерба.</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учетом изложенного, а также учитывая характер совершенного правонарушения, мировой судья приходит к выводу, что в отношении ***</w:t>
      </w:r>
      <w:r>
        <w:rPr>
          <w:rFonts w:ascii="Times New Roman" w:eastAsia="Times New Roman" w:hAnsi="Times New Roman" w:cs="Times New Roman"/>
          <w:sz w:val="24"/>
          <w:szCs w:val="24"/>
          <w:lang w:eastAsia="ru-RU"/>
        </w:rPr>
        <w:t xml:space="preserve"> ООО «***</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возможно</w:t>
      </w:r>
      <w:r>
        <w:rPr>
          <w:rFonts w:ascii="Times New Roman" w:eastAsia="Times New Roman" w:hAnsi="Times New Roman" w:cs="Times New Roman"/>
          <w:sz w:val="24"/>
          <w:szCs w:val="24"/>
          <w:lang w:eastAsia="ru-RU"/>
        </w:rPr>
        <w:t xml:space="preserve"> применить положения ч. 1 ст. 4.1.1 КоАП РФ, заменив административное наказание в виде штрафа на предупреждение. </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изложенного, руководствуясь ч. 4 ст. 15.33, </w:t>
      </w:r>
      <w:r>
        <w:rPr>
          <w:rFonts w:ascii="Times New Roman" w:eastAsia="Newton-Regular" w:hAnsi="Times New Roman" w:cs="Times New Roman"/>
          <w:sz w:val="24"/>
          <w:szCs w:val="24"/>
          <w:lang w:eastAsia="ru-RU"/>
        </w:rPr>
        <w:t xml:space="preserve">ч.2 ст.3.4, ч. 1 ст. 4.1.1, </w:t>
      </w:r>
      <w:r>
        <w:rPr>
          <w:rFonts w:ascii="Times New Roman" w:eastAsia="Times New Roman" w:hAnsi="Times New Roman" w:cs="Times New Roman"/>
          <w:sz w:val="24"/>
          <w:szCs w:val="24"/>
          <w:lang w:eastAsia="ru-RU"/>
        </w:rPr>
        <w:t>29.9, 29.10 Кодекса РФ об административн</w:t>
      </w:r>
      <w:r>
        <w:rPr>
          <w:rFonts w:ascii="Times New Roman" w:eastAsia="Times New Roman" w:hAnsi="Times New Roman" w:cs="Times New Roman"/>
          <w:sz w:val="24"/>
          <w:szCs w:val="24"/>
          <w:lang w:eastAsia="ru-RU"/>
        </w:rPr>
        <w:t xml:space="preserve">ых правонарушениях, </w:t>
      </w:r>
    </w:p>
    <w:p w:rsidR="00DC194B" w:rsidP="00DC1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ПОСТАНОВИЛ:</w:t>
      </w:r>
    </w:p>
    <w:p w:rsidR="00DC194B" w:rsidP="00DC19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Признать</w:t>
      </w:r>
      <w:r>
        <w:rPr>
          <w:sz w:val="24"/>
          <w:szCs w:val="24"/>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ООО «***</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виновным в совершении административного правонарушения, предусмотренного ч. 4 ст. 15.33  КоАП РФ</w:t>
      </w:r>
      <w:r>
        <w:rPr>
          <w:rFonts w:ascii="Times New Roman" w:eastAsia="Times New Roman" w:hAnsi="Times New Roman" w:cs="Times New Roman"/>
          <w:sz w:val="24"/>
          <w:szCs w:val="24"/>
          <w:lang w:eastAsia="ru-RU"/>
        </w:rPr>
        <w:t xml:space="preserve"> и назначить  наказание с учетом положений ч.1 ст. 4.1.1 КоАП РФ в виде предупреждения.</w:t>
      </w:r>
    </w:p>
    <w:p w:rsidR="00DC194B" w:rsidP="00DC194B">
      <w:pPr>
        <w:spacing w:after="0" w:line="240" w:lineRule="auto"/>
        <w:ind w:firstLine="708"/>
        <w:jc w:val="both"/>
        <w:rPr>
          <w:rFonts w:ascii="Times New Roman" w:eastAsia="Newton-Regular" w:hAnsi="Times New Roman" w:cs="Times New Roman"/>
          <w:sz w:val="24"/>
          <w:szCs w:val="24"/>
          <w:lang w:eastAsia="ru-RU"/>
        </w:rPr>
      </w:pPr>
      <w:r>
        <w:rPr>
          <w:rFonts w:ascii="Times New Roman" w:eastAsia="Newton-Regular" w:hAnsi="Times New Roman" w:cs="Times New Roman"/>
          <w:sz w:val="24"/>
          <w:szCs w:val="24"/>
          <w:lang w:eastAsia="ru-RU"/>
        </w:rPr>
        <w:t xml:space="preserve">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w:t>
      </w:r>
      <w:r>
        <w:rPr>
          <w:rFonts w:ascii="Times New Roman" w:eastAsia="Newton-Regular" w:hAnsi="Times New Roman" w:cs="Times New Roman"/>
          <w:sz w:val="24"/>
          <w:szCs w:val="24"/>
          <w:lang w:eastAsia="ru-RU"/>
        </w:rPr>
        <w:t>судебного района (Бахчисарайский район)  Республики Крым в течение десяти дней со дня вручения или получения копии постановления.</w:t>
      </w:r>
    </w:p>
    <w:p w:rsidR="00DC194B" w:rsidP="00DC194B">
      <w:pPr>
        <w:spacing w:after="0" w:line="240" w:lineRule="auto"/>
        <w:jc w:val="both"/>
        <w:rPr>
          <w:rFonts w:ascii="Arial" w:eastAsia="Times New Roman" w:hAnsi="Arial" w:cs="Arial"/>
          <w:b/>
          <w:sz w:val="24"/>
          <w:szCs w:val="24"/>
          <w:lang w:eastAsia="ru-RU"/>
        </w:rPr>
      </w:pPr>
    </w:p>
    <w:p w:rsidR="00DC194B" w:rsidP="00DC1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Мировой судья                                                                                                      Е.Н.Андрух</w:t>
      </w:r>
      <w:r>
        <w:rPr>
          <w:rFonts w:ascii="Times New Roman" w:eastAsia="Times New Roman" w:hAnsi="Times New Roman" w:cs="Times New Roman"/>
          <w:sz w:val="24"/>
          <w:szCs w:val="24"/>
          <w:lang w:eastAsia="ru-RU"/>
        </w:rPr>
        <w:t>ова</w:t>
      </w:r>
    </w:p>
    <w:p w:rsidR="00DC194B" w:rsidP="00DC194B">
      <w:pPr>
        <w:spacing w:after="0" w:line="240" w:lineRule="auto"/>
        <w:rPr>
          <w:rFonts w:ascii="Times New Roman" w:eastAsia="Times New Roman" w:hAnsi="Times New Roman" w:cs="Times New Roman"/>
          <w:b/>
          <w:sz w:val="24"/>
          <w:szCs w:val="24"/>
          <w:lang w:eastAsia="ru-RU"/>
        </w:rPr>
      </w:pPr>
    </w:p>
    <w:p w:rsidR="00DC194B" w:rsidP="00DC194B">
      <w:pPr>
        <w:spacing w:after="0" w:line="240" w:lineRule="auto"/>
        <w:rPr>
          <w:rFonts w:ascii="Times New Roman" w:eastAsia="Times New Roman" w:hAnsi="Times New Roman" w:cs="Times New Roman"/>
          <w:b/>
          <w:sz w:val="24"/>
          <w:szCs w:val="24"/>
          <w:lang w:eastAsia="ru-RU"/>
        </w:rPr>
      </w:pPr>
    </w:p>
    <w:p w:rsidR="00DC194B" w:rsidP="00DC194B">
      <w:pPr>
        <w:spacing w:after="0" w:line="240" w:lineRule="auto"/>
        <w:rPr>
          <w:rFonts w:ascii="Times New Roman" w:eastAsia="Times New Roman" w:hAnsi="Times New Roman" w:cs="Times New Roman"/>
          <w:b/>
          <w:sz w:val="24"/>
          <w:szCs w:val="24"/>
          <w:lang w:eastAsia="ru-RU"/>
        </w:rPr>
      </w:pPr>
    </w:p>
    <w:p w:rsidR="00DC194B" w:rsidP="00DC194B">
      <w:pPr>
        <w:spacing w:after="0" w:line="240" w:lineRule="auto"/>
        <w:rPr>
          <w:rFonts w:ascii="Times New Roman" w:eastAsia="Times New Roman" w:hAnsi="Times New Roman" w:cs="Times New Roman"/>
          <w:b/>
          <w:sz w:val="24"/>
          <w:szCs w:val="24"/>
          <w:lang w:eastAsia="ru-RU"/>
        </w:rPr>
      </w:pPr>
    </w:p>
    <w:p w:rsidR="00DC194B" w:rsidP="00DC194B">
      <w:pPr>
        <w:rPr>
          <w:sz w:val="24"/>
          <w:szCs w:val="24"/>
        </w:rPr>
      </w:pPr>
    </w:p>
    <w:p w:rsidR="00DC194B" w:rsidP="00DC194B"/>
    <w:p w:rsidR="00DC194B" w:rsidP="00DC194B"/>
    <w:p w:rsidR="006F4353"/>
    <w:sectPr w:rsidSect="006C421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81"/>
    <w:rsid w:val="00093881"/>
    <w:rsid w:val="00607FE7"/>
    <w:rsid w:val="006C4210"/>
    <w:rsid w:val="006F4353"/>
    <w:rsid w:val="00B44F54"/>
    <w:rsid w:val="00DC19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1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2EEB7A94C00633AC9F901CC1344239B20D26F977F7436BA58BB776B025D64CC78898D56305567A80B81D3E4489DFDA2F86184251FhFP5G" TargetMode="External" /><Relationship Id="rId11" Type="http://schemas.openxmlformats.org/officeDocument/2006/relationships/hyperlink" Target="consultantplus://offline/ref=92EEB7A94C00633AC9F901CC1344239B20D26F977F7436BA58BB776B025D64CC78898D5632526DF70E94C2BC479DE1BCFC7B98271DF5h0P3G" TargetMode="External" /><Relationship Id="rId12" Type="http://schemas.openxmlformats.org/officeDocument/2006/relationships/hyperlink" Target="consultantplus://offline/ref=92EEB7A94C00633AC9F901CC1344239B20D26F977F7436BA58BB776B025D64CC78898D5834586FF70E94C2BC479DE1BCFC7B98271DF5h0P3G" TargetMode="External" /><Relationship Id="rId13" Type="http://schemas.openxmlformats.org/officeDocument/2006/relationships/hyperlink" Target="consultantplus://offline/ref=92EEB7A94C00633AC9F901CC1344239B20D26F977F7436BA58BB776B025D64CC78898D5A35566AF70E94C2BC479DE1BCFC7B98271DF5h0P3G" TargetMode="External" /><Relationship Id="rId14" Type="http://schemas.openxmlformats.org/officeDocument/2006/relationships/hyperlink" Target="consultantplus://offline/ref=92EEB7A94C00633AC9F901CC1344239B20D26F977F7436BA58BB776B025D64CC78898D5A355168F70E94C2BC479DE1BCFC7B98271DF5h0P3G" TargetMode="External" /><Relationship Id="rId15" Type="http://schemas.openxmlformats.org/officeDocument/2006/relationships/hyperlink" Target="consultantplus://offline/ref=92EEB7A94C00633AC9F901CC1344239B20D26F977F7436BA58BB776B025D64CC78898D5E37516AFE5BCED2B80ECAEEA0FE61862103F50130hCPFG" TargetMode="External" /><Relationship Id="rId16" Type="http://schemas.openxmlformats.org/officeDocument/2006/relationships/hyperlink" Target="consultantplus://offline/ref=92EEB7A94C00633AC9F901CC1344239B20D26F977F7436BA58BB776B025D64CC78898D5C3F506DF70E94C2BC479DE1BCFC7B98271DF5h0P3G" TargetMode="External" /><Relationship Id="rId17" Type="http://schemas.openxmlformats.org/officeDocument/2006/relationships/hyperlink" Target="consultantplus://offline/ref=92EEB7A94C00633AC9F901CC1344239B20D26F977F7436BA58BB776B025D64CC78898D5E37536DFE59CED2B80ECAEEA0FE61862103F50130hCPFG" TargetMode="External" /><Relationship Id="rId18" Type="http://schemas.openxmlformats.org/officeDocument/2006/relationships/hyperlink" Target="consultantplus://offline/ref=92EEB7A94C00633AC9F901CC1344239B20D26F977F7436BA58BB776B025D64CC78898D5C33516DF70E94C2BC479DE1BCFC7B98271DF5h0P3G" TargetMode="External" /><Relationship Id="rId19" Type="http://schemas.openxmlformats.org/officeDocument/2006/relationships/hyperlink" Target="consultantplus://offline/ref=92EEB7A94C00633AC9F901CC1344239B20D26F977F7436BA58BB776B025D64CC78898D5E37516AF45ECED2B80ECAEEA0FE61862103F50130hCPFG" TargetMode="External" /><Relationship Id="rId2" Type="http://schemas.openxmlformats.org/officeDocument/2006/relationships/webSettings" Target="webSettings.xml" /><Relationship Id="rId20" Type="http://schemas.openxmlformats.org/officeDocument/2006/relationships/hyperlink" Target="consultantplus://offline/ref=92EEB7A94C00633AC9F901CC1344239B20D26F977F7436BA58BB776B025D64CC78898D5B3E526DF70E94C2BC479DE1BCFC7B98271DF5h0P3G" TargetMode="External" /><Relationship Id="rId21" Type="http://schemas.openxmlformats.org/officeDocument/2006/relationships/hyperlink" Target="consultantplus://offline/ref=92EEB7A94C00633AC9F901CC1344239B20D26F977F7436BA58BB776B025D64CC78898D5B35516AF70E94C2BC479DE1BCFC7B98271DF5h0P3G" TargetMode="External" /><Relationship Id="rId22" Type="http://schemas.openxmlformats.org/officeDocument/2006/relationships/hyperlink" Target="consultantplus://offline/ref=92EEB7A94C00633AC9F901CC1344239B20D26F977F7436BA58BB776B025D64CC78898D5D31526CF70E94C2BC479DE1BCFC7B98271DF5h0P3G" TargetMode="External" /><Relationship Id="rId23" Type="http://schemas.openxmlformats.org/officeDocument/2006/relationships/hyperlink" Target="consultantplus://offline/ref=92EEB7A94C00633AC9F901CC1344239B20D26F977F7436BA58BB776B025D64CC78898D5C37586CF70E94C2BC479DE1BCFC7B98271DF5h0P3G" TargetMode="External" /><Relationship Id="rId24" Type="http://schemas.openxmlformats.org/officeDocument/2006/relationships/hyperlink" Target="consultantplus://offline/ref=92EEB7A94C00633AC9F901CC1344239B20D26F977F7436BA58BB776B025D64CC78898D5E33546CF70E94C2BC479DE1BCFC7B98271DF5h0P3G" TargetMode="External" /><Relationship Id="rId25" Type="http://schemas.openxmlformats.org/officeDocument/2006/relationships/hyperlink" Target="consultantplus://offline/ref=92EEB7A94C00633AC9F901CC1344239B20D26F977F7436BA58BB776B025D64CC78898D5D3E576EF70E94C2BC479DE1BCFC7B98271DF5h0P3G" TargetMode="External" /><Relationship Id="rId26" Type="http://schemas.openxmlformats.org/officeDocument/2006/relationships/hyperlink" Target="consultantplus://offline/ref=92EEB7A94C00633AC9F901CC1344239B20D26F977F7436BA58BB776B025D64CC78898D5C3F5068F70E94C2BC479DE1BCFC7B98271DF5h0P3G" TargetMode="External" /><Relationship Id="rId27" Type="http://schemas.openxmlformats.org/officeDocument/2006/relationships/hyperlink" Target="consultantplus://offline/ref=92EEB7A94C00633AC9F901CC1344239B20D26F977F7436BA58BB776B025D64CC78898D59365165F70E94C2BC479DE1BCFC7B98271DF5h0P3G" TargetMode="External" /><Relationship Id="rId28" Type="http://schemas.openxmlformats.org/officeDocument/2006/relationships/hyperlink" Target="consultantplus://offline/ref=92EEB7A94C00633AC9F901CC1344239B20D26F977F7436BA58BB776B025D64CC78898D5C3F516CF70E94C2BC479DE1BCFC7B98271DF5h0P3G"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consultantplus://offline/ref=137212B46AAFCA082D1AA1045B1B0E6F828B788CEF49AF6076E421A67F9B35FDB1DFA222CE3EFD5FF1C8296AED57077AFD6EF9E8D82ECC42n9E4I" TargetMode="External" /><Relationship Id="rId5" Type="http://schemas.openxmlformats.org/officeDocument/2006/relationships/hyperlink" Target="consultantplus://offline/ref=137212B46AAFCA082D1AA1045B1B0E6F828B788CEF49AF6076E421A67F9B35FDB1DFA221CF39F553A692396EA4000866FF74E7EEC62EnCEEI" TargetMode="External" /><Relationship Id="rId6" Type="http://schemas.openxmlformats.org/officeDocument/2006/relationships/hyperlink" Target="consultantplus://offline/ref=137212B46AAFCA082D1AA1045B1B0E6F828B788CEF49AF6076E421A67F9B35FDB1DFA224CC3CFE53A692396EA4000866FF74E7EEC62EnCEEI" TargetMode="External" /><Relationship Id="rId7" Type="http://schemas.openxmlformats.org/officeDocument/2006/relationships/hyperlink" Target="consultantplus://offline/ref=92EEB7A94C00633AC9F901CC1344239B20D26F977F7436BA58BB776B025D64CC78898D5E315565F70E94C2BC479DE1BCFC7B98271DF5h0P3G" TargetMode="External" /><Relationship Id="rId8" Type="http://schemas.openxmlformats.org/officeDocument/2006/relationships/hyperlink" Target="consultantplus://offline/ref=92EEB7A94C00633AC9F901CC1344239B20D26F977F7436BA58BB776B025D64CC78898D5830576AF70E94C2BC479DE1BCFC7B98271DF5h0P3G" TargetMode="External" /><Relationship Id="rId9" Type="http://schemas.openxmlformats.org/officeDocument/2006/relationships/hyperlink" Target="consultantplus://offline/ref=92EEB7A94C00633AC9F901CC1344239B20D26F977F7436BA58BB776B025D64CC78898D5C34586EF70E94C2BC479DE1BCFC7B98271DF5h0P3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