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6706" w:rsidRPr="00B03055" w:rsidP="0033670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3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</w:t>
      </w:r>
      <w:r w:rsidRPr="00B03055" w:rsidR="00B03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</w:t>
      </w:r>
      <w:r w:rsidRPr="00B03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Дело № 5-26-193/2018</w:t>
      </w:r>
    </w:p>
    <w:p w:rsidR="00336706" w:rsidRPr="00B03055" w:rsidP="0033670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3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</w:p>
    <w:p w:rsidR="00336706" w:rsidRPr="00B03055" w:rsidP="00336706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30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36706" w:rsidRPr="00B03055" w:rsidP="00336706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25 мая 2018 года                                                            </w:t>
      </w:r>
      <w:r w:rsidRPr="00B03055" w:rsid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 Бахчисарай</w:t>
      </w:r>
    </w:p>
    <w:p w:rsidR="00336706" w:rsidRPr="00B03055" w:rsidP="003367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 w:cs="Times New Roman"/>
          <w:sz w:val="26"/>
          <w:szCs w:val="26"/>
        </w:rPr>
      </w:pPr>
      <w:r w:rsidRPr="00B03055">
        <w:rPr>
          <w:rFonts w:ascii="Times New Roman" w:eastAsia="Newton-Regular" w:hAnsi="Times New Roman" w:cs="Times New Roman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B03055">
        <w:rPr>
          <w:rFonts w:ascii="Times New Roman" w:eastAsia="Newton-Regular" w:hAnsi="Times New Roman" w:cs="Times New Roman"/>
          <w:sz w:val="26"/>
          <w:szCs w:val="26"/>
        </w:rPr>
        <w:t>Андрухова</w:t>
      </w:r>
      <w:r w:rsidRPr="00B03055">
        <w:rPr>
          <w:rFonts w:ascii="Times New Roman" w:eastAsia="Newton-Regular" w:hAnsi="Times New Roman" w:cs="Times New Roman"/>
          <w:sz w:val="26"/>
          <w:szCs w:val="26"/>
        </w:rPr>
        <w:t xml:space="preserve"> Е.Н. (298400, г. Бахчисарай, ул. Фрунзе, 36в), рассмотрев дело об административном правонарушении  в отношении Олейник Николая Юрьевича, </w:t>
      </w:r>
      <w:r w:rsidR="00154FE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B03055">
        <w:rPr>
          <w:rFonts w:ascii="Times New Roman" w:eastAsia="Newton-Regular" w:hAnsi="Times New Roman" w:cs="Times New Roman"/>
          <w:sz w:val="26"/>
          <w:szCs w:val="26"/>
        </w:rPr>
        <w:t xml:space="preserve">  года рождения, уроженца </w:t>
      </w:r>
      <w:r w:rsidR="00154FE4">
        <w:rPr>
          <w:rFonts w:ascii="Times New Roman" w:eastAsia="Newton-Regular" w:hAnsi="Times New Roman" w:cs="Times New Roman"/>
          <w:sz w:val="26"/>
          <w:szCs w:val="26"/>
        </w:rPr>
        <w:t>***</w:t>
      </w:r>
      <w:r w:rsidR="00E07ACC">
        <w:rPr>
          <w:rFonts w:ascii="Times New Roman" w:eastAsia="Newton-Regular" w:hAnsi="Times New Roman" w:cs="Times New Roman"/>
          <w:sz w:val="26"/>
          <w:szCs w:val="26"/>
        </w:rPr>
        <w:t xml:space="preserve">, </w:t>
      </w:r>
      <w:r w:rsidRPr="00B03055">
        <w:rPr>
          <w:rFonts w:ascii="Times New Roman" w:eastAsia="Newton-Regular" w:hAnsi="Times New Roman" w:cs="Times New Roman"/>
          <w:sz w:val="26"/>
          <w:szCs w:val="26"/>
        </w:rPr>
        <w:t xml:space="preserve"> проживающего по адресу: </w:t>
      </w:r>
      <w:r w:rsidR="00154FE4">
        <w:rPr>
          <w:rFonts w:ascii="Times New Roman" w:eastAsia="Newton-Regular" w:hAnsi="Times New Roman" w:cs="Times New Roman"/>
          <w:sz w:val="26"/>
          <w:szCs w:val="26"/>
        </w:rPr>
        <w:t>***</w:t>
      </w:r>
      <w:r w:rsidRPr="00B03055">
        <w:rPr>
          <w:rFonts w:ascii="Times New Roman" w:eastAsia="Newton-Regular" w:hAnsi="Times New Roman" w:cs="Times New Roman"/>
          <w:sz w:val="26"/>
          <w:szCs w:val="26"/>
        </w:rPr>
        <w:t xml:space="preserve"> - в совершении административного правонарушения, предусмотренного ч. 2 ст. 12.8 Кодекса об административных правонарушениях Российской Федерации,</w:t>
      </w:r>
    </w:p>
    <w:p w:rsidR="00336706" w:rsidRPr="00B03055" w:rsidP="00B03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У С Т А Н О В И Л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0305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336706" w:rsidRPr="00B03055" w:rsidP="003367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протокола об административном правонарушении, Олейник Н.Ю.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являясь владельцем  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транспортного средств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а-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мопеда Ямаха, 21.04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.2018 года в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час.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мин., в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***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 передал управление указанным транспортным средством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ФИО,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находящемуся в состоянии алкогольного опьянения ( протокол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*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21.04.2018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),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03055">
        <w:rPr>
          <w:rFonts w:ascii="Times New Roman" w:hAnsi="Times New Roman" w:cs="Times New Roman"/>
          <w:sz w:val="26"/>
          <w:szCs w:val="26"/>
        </w:rPr>
        <w:t>чем нарушил п. 2.7</w:t>
      </w:r>
      <w:r w:rsidRPr="00B03055">
        <w:rPr>
          <w:sz w:val="26"/>
          <w:szCs w:val="26"/>
        </w:rPr>
        <w:t xml:space="preserve"> </w:t>
      </w:r>
      <w:r w:rsidRPr="00B03055" w:rsidR="00B03055">
        <w:rPr>
          <w:rFonts w:ascii="Times New Roman" w:hAnsi="Times New Roman" w:cs="Times New Roman"/>
          <w:sz w:val="26"/>
          <w:szCs w:val="26"/>
        </w:rPr>
        <w:t>ПДД РФ</w:t>
      </w:r>
      <w:r w:rsidRPr="00B03055">
        <w:rPr>
          <w:rFonts w:ascii="Times New Roman" w:hAnsi="Times New Roman" w:cs="Times New Roman"/>
          <w:sz w:val="26"/>
          <w:szCs w:val="26"/>
        </w:rPr>
        <w:t>.</w:t>
      </w:r>
    </w:p>
    <w:p w:rsidR="001A41F7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 рассмотрении 25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мая 2018 года дела об административном пра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вонарушении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Олейник Н.Ю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.,  пояснил, что </w:t>
      </w:r>
      <w:r w:rsidR="00D4746A">
        <w:rPr>
          <w:rFonts w:ascii="Times New Roman" w:eastAsia="Times New Roman" w:hAnsi="Times New Roman" w:cs="Times New Roman"/>
          <w:sz w:val="26"/>
          <w:szCs w:val="26"/>
          <w:lang w:eastAsia="ar-SA"/>
        </w:rPr>
        <w:t>он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действительно передал управление принадлежащим ему </w:t>
      </w:r>
      <w:r w:rsidRPr="00B03055" w:rsidR="00F80D91">
        <w:rPr>
          <w:rFonts w:ascii="Times New Roman" w:eastAsia="Times New Roman" w:hAnsi="Times New Roman" w:cs="Times New Roman"/>
          <w:sz w:val="26"/>
          <w:szCs w:val="26"/>
          <w:lang w:eastAsia="ar-SA"/>
        </w:rPr>
        <w:t>мопедом</w:t>
      </w:r>
      <w:r w:rsidRPr="00B03055" w:rsidR="005C58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54FE4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03055" w:rsidR="005C58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который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находился </w:t>
      </w:r>
      <w:r w:rsidRPr="00B03055" w:rsidR="005C58A8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состоянии опьянения</w:t>
      </w:r>
      <w:r w:rsidR="00D4746A">
        <w:rPr>
          <w:rFonts w:ascii="Times New Roman" w:eastAsia="Times New Roman" w:hAnsi="Times New Roman" w:cs="Times New Roman"/>
          <w:sz w:val="26"/>
          <w:szCs w:val="26"/>
          <w:lang w:eastAsia="ar-SA"/>
        </w:rPr>
        <w:t>, водительское удостоверение не получал.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4FE9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За совершение вышеуказанного административного правонарушения 21.04.2018 инспектором ДПС группы ДПС ГИБДД ОМВД РФ по Бахчисарайскому району в отношении Олейник Н.Ю. составлен протокол об административном правонарушении, предусмотренном ч. 2 ст. 12.8 КоАП РФ.</w:t>
      </w:r>
    </w:p>
    <w:p w:rsidR="001A41F7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В силу абзаца 3 пункта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состоянии.</w:t>
      </w:r>
    </w:p>
    <w:p w:rsidR="00336706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За передачу управления транспортным средством лицу, находящемуся в состоянии опьянения предусмотрена административная ответственность по ч. 2 ст. 12.8 КоАП РФ.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D3317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разьяснениям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содержащимся в п. 7 Постановления Пленума Верховного Суда РФ от 24.10.2016 года № 18 «О некоторых вопросах, возникающих у судом при применении Особенной части Кодекса Российской Федерации об административных правонарушениях» при квалификации административного правонарушения, предусмотренного частью 2 статьи 12.8 КоАП РФ, необходимо учитывать, что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субьектом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данного правонарушения является водитель транспортного средства.</w:t>
      </w:r>
    </w:p>
    <w:p w:rsidR="00244FE9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Следовательно, для привлечения к административной ответственности по ч. 2 ст. 12.8 КоАП РФ необходимо установить факт передачи управления транспортным средством исключительно водителем транспортного средства, то есть лицом, имеющим такое право.</w:t>
      </w:r>
    </w:p>
    <w:p w:rsidR="00244FE9" w:rsidRPr="00B03055" w:rsidP="00244F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Обьективная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сторона состава административного правонарушения, предусмотренного ч. 2 ст. 12.8 КоАП РФ состоит в самоустранении водителя, который управлял или должен управлять транспортным средством, и передаче им управления транспортным средством лицу, находящемуся в состоянии опьянения.</w:t>
      </w:r>
    </w:p>
    <w:p w:rsidR="00244FE9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Как следует из совокупности нормативных положений указанных норм закона, 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субьектом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административного правонарушения, предусмотренного ч. 2 ст. 12.8 КоАП РФ, является именно водитель транспортного средства, то есть лицо, имеющее право управления им.</w:t>
      </w:r>
    </w:p>
    <w:p w:rsidR="006D14B4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То обстоятельство, что Олейник Н.Ю. является собственником транспортного средства, не свидетельствует о наличии в его действиях состава административного правонарушения, предусмотренного ч. 2 ст. 12.8 КоАП РФ,</w:t>
      </w:r>
      <w:r w:rsidR="001276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поскольку для установления субъ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>екта данного правонарушения</w:t>
      </w:r>
      <w:r w:rsidRPr="00B03055" w:rsidR="0049643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статуса владельца транс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портного средства недостаточно, поскольку в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>ладелец тра</w:t>
      </w:r>
      <w:r w:rsidR="00E07ACC">
        <w:rPr>
          <w:rFonts w:ascii="Times New Roman" w:eastAsia="Times New Roman" w:hAnsi="Times New Roman" w:cs="Times New Roman"/>
          <w:sz w:val="26"/>
          <w:szCs w:val="26"/>
          <w:lang w:eastAsia="ar-SA"/>
        </w:rPr>
        <w:t>нспортного средства, являясь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водителем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то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>есть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имея право управления транспортным средством,</w:t>
      </w:r>
      <w:r w:rsidRPr="00B03055" w:rsidR="009C67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03055" w:rsidR="0049643F">
        <w:rPr>
          <w:rFonts w:ascii="Times New Roman" w:eastAsia="Times New Roman" w:hAnsi="Times New Roman" w:cs="Times New Roman"/>
          <w:sz w:val="26"/>
          <w:szCs w:val="26"/>
          <w:lang w:eastAsia="ar-SA"/>
        </w:rPr>
        <w:t>должен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передать такое управление лицу, находящемуся в состоянии опьянения.</w:t>
      </w:r>
    </w:p>
    <w:p w:rsidR="006D14B4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Между тем, согласно исследованным мировым судьей материалам дела, Олейник Н.Ю., согласно данных Программного комплекса ГИБДД «ФИС ГИБДД-М» водительское удостоверение в РЭО ГИБДД не получал. Следовательно, Олейник Н.Ю. не имея такого права, как управление транспортным средством, не мог передать его </w:t>
      </w:r>
      <w:r w:rsidR="00282B04">
        <w:rPr>
          <w:rFonts w:ascii="Times New Roman" w:eastAsia="Times New Roman" w:hAnsi="Times New Roman" w:cs="Times New Roman"/>
          <w:sz w:val="26"/>
          <w:szCs w:val="26"/>
          <w:lang w:eastAsia="ar-SA"/>
        </w:rPr>
        <w:t>ФИО</w:t>
      </w:r>
    </w:p>
    <w:p w:rsidR="006D14B4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При таких обстоятельствах, Олейник Н.Ю. не мог нарушить положения п. 2.7 ПДД РФ.</w:t>
      </w:r>
    </w:p>
    <w:p w:rsidR="00F50A78" w:rsidRPr="00B03055" w:rsidP="003367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12769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Pr="00B03055" w:rsidR="006D14B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Поскольку факт того, что Олейник Н.Ю., являясь именно водителем транспортного средства, и управляя им, передал такое управление лицу, находившемуся в состоянии опьянения, по делу не установлен, доказательства, подтверждающие его наличие, мировому судье не представлены, состав административного правонарушения, предусмотренного ч. 2 ст. 12.8 КоАП РФ, в действиях Олейник Н.Ю. отсутствует.</w:t>
      </w:r>
    </w:p>
    <w:p w:rsidR="00336706" w:rsidRPr="00B03055" w:rsidP="006D14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</w:t>
      </w:r>
      <w:r w:rsidRPr="00B03055" w:rsidR="006D14B4">
        <w:rPr>
          <w:rFonts w:ascii="Times New Roman" w:eastAsia="Times New Roman" w:hAnsi="Times New Roman" w:cs="Times New Roman"/>
          <w:sz w:val="26"/>
          <w:szCs w:val="26"/>
          <w:lang w:eastAsia="ar-SA"/>
        </w:rPr>
        <w:t>Таким образом, производство по данному делу об административном правонарушении подлежит прекращению на основании п.2 ч.1 ст. 24.5 КоАП РФ</w:t>
      </w:r>
    </w:p>
    <w:p w:rsidR="00336706" w:rsidRPr="00B03055" w:rsidP="00336706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Руководствуясь  п.2 ч.1 ст. 24.5, 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ст.ст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29.9, 29.10, 29.11 КоАП РФ,</w:t>
      </w:r>
    </w:p>
    <w:p w:rsidR="00336706" w:rsidRPr="00B03055" w:rsidP="00B03055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</w:t>
      </w:r>
      <w:r w:rsidRPr="00B03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П</w:t>
      </w:r>
      <w:r w:rsidRPr="00B030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 xml:space="preserve"> О С Т А Н О В И Л:</w:t>
      </w:r>
    </w:p>
    <w:p w:rsidR="00336706" w:rsidRPr="00B03055" w:rsidP="0033670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03055">
        <w:rPr>
          <w:rFonts w:ascii="Times New Roman" w:eastAsia="Newton-Regular" w:hAnsi="Times New Roman" w:cs="Times New Roman"/>
          <w:sz w:val="26"/>
          <w:szCs w:val="26"/>
        </w:rPr>
        <w:t>Про</w:t>
      </w:r>
      <w:r w:rsidRPr="00B03055" w:rsidR="00F91CBA">
        <w:rPr>
          <w:rFonts w:ascii="Times New Roman" w:eastAsia="Newton-Regular" w:hAnsi="Times New Roman" w:cs="Times New Roman"/>
          <w:sz w:val="26"/>
          <w:szCs w:val="26"/>
        </w:rPr>
        <w:t>изводство по делу об административном правонарушении,</w:t>
      </w:r>
      <w:r w:rsidRPr="00B03055" w:rsidR="00F91CB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предусмотренном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ч. 2 ст. 12.8 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 РФ</w:t>
      </w:r>
      <w:r w:rsidRPr="00B03055" w:rsidR="00F91CB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 отношении</w:t>
      </w:r>
      <w:r w:rsidRPr="00B0305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B03055" w:rsidR="00F91CB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Олейник Николая Юрьевича, </w:t>
      </w:r>
      <w:r w:rsidR="00282B0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***</w:t>
      </w:r>
      <w:r w:rsidRPr="00B03055" w:rsidR="00F91CB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 года рождения прекратить на основании п.2 ч. 1 ст. 24.5 КоАП РФ, в связи с отсутствием в его действиях состава административного правонарушения.</w:t>
      </w:r>
    </w:p>
    <w:p w:rsidR="00D96F44" w:rsidRPr="00B03055" w:rsidP="00D96F4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B03055">
        <w:rPr>
          <w:sz w:val="26"/>
          <w:szCs w:val="26"/>
        </w:rPr>
        <w:t xml:space="preserve">   </w:t>
      </w:r>
      <w:r w:rsidRPr="00B03055"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96F44" w:rsidRPr="00B03055" w:rsidP="00D96F4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</w:p>
    <w:p w:rsidR="00D96F44" w:rsidRPr="00B03055" w:rsidP="00D96F44">
      <w:pPr>
        <w:rPr>
          <w:rFonts w:ascii="Calibri" w:eastAsia="Times New Roman" w:hAnsi="Calibri" w:cs="Times New Roman"/>
          <w:sz w:val="26"/>
          <w:szCs w:val="26"/>
        </w:rPr>
      </w:pPr>
      <w:r w:rsidRP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03055" w:rsid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Мировой судья        </w:t>
      </w:r>
      <w:r w:rsidRPr="00B03055" w:rsid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3055" w:rsid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3055" w:rsid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 w:rsidRPr="00B03055">
        <w:rPr>
          <w:rFonts w:ascii="Times New Roman" w:eastAsia="Times New Roman" w:hAnsi="Times New Roman" w:cs="Times New Roman"/>
          <w:sz w:val="26"/>
          <w:szCs w:val="26"/>
          <w:lang w:eastAsia="ru-RU"/>
        </w:rPr>
        <w:t>Е.Н.Андрухова</w:t>
      </w:r>
    </w:p>
    <w:p w:rsidR="00D65EB1" w:rsidRPr="00B03055" w:rsidP="00336706">
      <w:pPr>
        <w:rPr>
          <w:sz w:val="26"/>
          <w:szCs w:val="26"/>
        </w:rPr>
      </w:pPr>
    </w:p>
    <w:sectPr w:rsidSect="00B030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74"/>
    <w:rsid w:val="00095074"/>
    <w:rsid w:val="00127696"/>
    <w:rsid w:val="00154FE4"/>
    <w:rsid w:val="001A41F7"/>
    <w:rsid w:val="00244FE9"/>
    <w:rsid w:val="00282B04"/>
    <w:rsid w:val="00336706"/>
    <w:rsid w:val="004413B8"/>
    <w:rsid w:val="0049643F"/>
    <w:rsid w:val="005C58A8"/>
    <w:rsid w:val="006D14B4"/>
    <w:rsid w:val="009C6734"/>
    <w:rsid w:val="00B03055"/>
    <w:rsid w:val="00D4746A"/>
    <w:rsid w:val="00D65EB1"/>
    <w:rsid w:val="00D96F44"/>
    <w:rsid w:val="00DD3317"/>
    <w:rsid w:val="00E07ACC"/>
    <w:rsid w:val="00F50A78"/>
    <w:rsid w:val="00F80D91"/>
    <w:rsid w:val="00F91C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