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№ 5-26-</w:t>
      </w:r>
      <w:r>
        <w:rPr>
          <w:rFonts w:ascii="Times New Roman" w:eastAsia="Times New Roman" w:hAnsi="Times New Roman" w:cs="Times New Roman"/>
          <w:sz w:val="27"/>
          <w:szCs w:val="27"/>
        </w:rPr>
        <w:t>220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Dategrp-7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>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рассмотрев дело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Кайбуллаева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Синавера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Серверовича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УЗССР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4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6.9 Кодекса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8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жительства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Addressgrp-5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употребил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наркотическое средство «</w:t>
      </w:r>
      <w:r>
        <w:rPr>
          <w:rFonts w:ascii="Times New Roman" w:eastAsia="Times New Roman" w:hAnsi="Times New Roman" w:cs="Times New Roman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пирролидиновалерофенон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без назначения врача, </w:t>
      </w:r>
      <w:r>
        <w:rPr>
          <w:rFonts w:ascii="Times New Roman" w:eastAsia="Times New Roman" w:hAnsi="Times New Roman" w:cs="Times New Roman"/>
          <w:sz w:val="27"/>
          <w:szCs w:val="27"/>
        </w:rPr>
        <w:t>что подтверждается актом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медицинского освидетельствования № </w:t>
      </w:r>
      <w:r>
        <w:rPr>
          <w:rFonts w:ascii="Times New Roman" w:eastAsia="Times New Roman" w:hAnsi="Times New Roman" w:cs="Times New Roman"/>
          <w:sz w:val="27"/>
          <w:szCs w:val="27"/>
        </w:rPr>
        <w:t>399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данным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FIOgrp-13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обнаружен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пирролидиновалерофенон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об административном правонарушении, </w:t>
      </w:r>
      <w:r>
        <w:rPr>
          <w:rStyle w:val="cat-FIOgrp-13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свою вину признал.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8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аходясь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жительства: </w:t>
      </w:r>
      <w:r>
        <w:rPr>
          <w:rStyle w:val="cat-Addressgrp-5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употребил наркотическое средство «</w:t>
      </w:r>
      <w:r>
        <w:rPr>
          <w:rFonts w:ascii="Times New Roman" w:eastAsia="Times New Roman" w:hAnsi="Times New Roman" w:cs="Times New Roman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пирролидиновалерофенон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 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Просил назначить меру наказания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Помимо признания,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13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6770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Dategrp-10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заместителя начальника ОИАЗ УМВД России по </w:t>
      </w:r>
      <w:r>
        <w:rPr>
          <w:rStyle w:val="cat-Addressgrp-6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старшего лейтенанта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полиции </w:t>
      </w:r>
      <w:r>
        <w:rPr>
          <w:rStyle w:val="cat-FIOgrp-14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(л.д.3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 № 399 от </w:t>
      </w:r>
      <w:r>
        <w:rPr>
          <w:rStyle w:val="cat-Dategrp-11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 4);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 направлении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медицинско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 (л.д.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Style w:val="cat-FIOgrp-13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ответственности (л.д.7-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объяснени</w:t>
      </w:r>
      <w:r>
        <w:rPr>
          <w:rFonts w:ascii="Times New Roman" w:eastAsia="Times New Roman" w:hAnsi="Times New Roman" w:cs="Times New Roman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3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6.9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7"/>
          <w:szCs w:val="27"/>
        </w:rPr>
        <w:t>потреб</w:t>
      </w:r>
      <w:r>
        <w:rPr>
          <w:rFonts w:ascii="Times New Roman" w:eastAsia="Times New Roman" w:hAnsi="Times New Roman" w:cs="Times New Roman"/>
          <w:sz w:val="27"/>
          <w:szCs w:val="27"/>
        </w:rPr>
        <w:t>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наркотически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 или психотропны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 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</w:t>
      </w:r>
      <w:r>
        <w:rPr>
          <w:rStyle w:val="cat-FIOgrp-13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личность правонарушителя, его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 – признание вины, раскаяние в содеянном,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отягчающ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ст.6.9,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29.9 - 29.11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Кайбуллаева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Синавера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Серверовича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19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6.9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онарушениях, и назначить ему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 виде административного ареста сроком на 3 (трое)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ареста исчислять с момента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Кайбуллаева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Синавера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Серверовича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органами внутренних дел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Бахчисарайский районный суд </w:t>
      </w:r>
      <w:r>
        <w:rPr>
          <w:rStyle w:val="cat-Addressgrp-1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Style w:val="cat-FIOgrp-15rplc-33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Timegrp-18rplc-17">
    <w:name w:val="cat-Time grp-1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ExternalSystemDefinedgrp-19rplc-28">
    <w:name w:val="cat-ExternalSystemDefined grp-19 rplc-28"/>
    <w:basedOn w:val="DefaultParagraphFont"/>
  </w:style>
  <w:style w:type="character" w:customStyle="1" w:styleId="cat-PassportDatagrp-17rplc-29">
    <w:name w:val="cat-PassportData grp-17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5rplc-33">
    <w:name w:val="cat-FIO grp-1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