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5283E" w:rsidP="00E81FB8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="00E81F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</w:t>
      </w:r>
    </w:p>
    <w:p w:rsidR="00E81FB8" w:rsidP="00E81FB8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Дело № 5-26-264/2026</w:t>
      </w:r>
    </w:p>
    <w:p w:rsidR="00E81FB8" w:rsidP="00E81FB8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E81FB8" w:rsidP="00E81FB8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E81FB8" w:rsidP="00E81FB8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09 июня 2026 года                                                                                               г. Бахчисарай</w:t>
      </w:r>
    </w:p>
    <w:p w:rsidR="00E81FB8" w:rsidP="00E81F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        Мировой судья судебного участка № 26 Бахчисарайского судебного района (Бахчисарайский район) Республики Крым Андрухова Е.Н. (298400,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61C7" w:rsidR="001D6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дело об административном правонарушении в отношении </w:t>
      </w:r>
      <w:r w:rsidR="00126576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126576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26576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6576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26576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26576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гражданина </w:t>
      </w:r>
      <w:r w:rsidR="00126576">
        <w:rPr>
          <w:rFonts w:ascii="Times New Roman" w:eastAsia="Times New Roman" w:hAnsi="Times New Roman" w:cs="Times New Roman"/>
          <w:sz w:val="24"/>
          <w:szCs w:val="24"/>
          <w:lang w:eastAsia="ru-RU"/>
        </w:rPr>
        <w:t>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проживающего по адресу: </w:t>
      </w:r>
      <w:r w:rsidR="00126576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юридический адрес: </w:t>
      </w:r>
      <w:r w:rsidR="00126576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совершении административного правонарушения, предусмотренного ч. 2 ст. 15.33. Кодекса РФ об административных правонарушениях,</w:t>
      </w:r>
    </w:p>
    <w:p w:rsidR="00E81FB8" w:rsidP="00E81F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УСТАНОВИЛ:</w:t>
      </w:r>
    </w:p>
    <w:p w:rsidR="00E81FB8" w:rsidP="00E81F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126576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должностным лицом – </w:t>
      </w:r>
      <w:r w:rsidR="00126576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6576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нарушение требований установленных п.1 ст. 24 Федерального закона от 24 июля 1998 года № 125-ФЗ «Об обязательном социальном страховании от несчастных случаев на производстве и профессиональных заболеваний» не представил в территориальный орган Фонда пенсионного и социального страхования Российской Федерации в установленный срок до </w:t>
      </w:r>
      <w:r w:rsidR="00126576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E81FB8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8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начисленных страховых взносах (ЕФС-1) за </w:t>
      </w:r>
      <w:r w:rsidR="00126576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E8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2025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предоставлены </w:t>
      </w:r>
      <w:r w:rsidR="00126576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2026, т.е. с нарушением законодательно установленного  срока.</w:t>
      </w:r>
    </w:p>
    <w:p w:rsidR="00E81FB8" w:rsidP="00E81FB8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Для рассмотрения дела об административном правонарушении </w:t>
      </w:r>
      <w:r w:rsidR="00126576"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явился, о времени и месте рассмотрения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извещен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образом по адресу указанному в протоколе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1FB8" w:rsidP="00E81FB8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Исследовав материалы дела об административном правонарушении, считаю, что в действиях </w:t>
      </w:r>
      <w:r w:rsidR="00126576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усматривается состав административного правонарушения, предусмотренный ч. 2 ст.15.33 КоАП РФ, а именно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E81FB8" w:rsidP="00E81FB8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п. 1 ст. 24 ФЗ № 125-ФЗ «Об обязательном социальном страховании от несчастных случаев на производстве и профессиональных заболеваний» страхователи ежеквартально должны представлять в установленном порядке территориальному органу страховщика по месту их регистрации расчет по начисленным и уплаченным страховым взносам на бумажном носителе не позднее 20-го числа месяца, следующего за отчетным периодом;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форме электронного документа не позднее 25-го числа месяца, следующего за отчетным периодом.</w:t>
      </w:r>
    </w:p>
    <w:p w:rsidR="00E81FB8" w:rsidP="00E81F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 w:rsidR="00126576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 2 ст. 15.33 КоАП РФ, подтверждается письменными материалами дела, которые оценены мировым судьей в их совокупности в порядке ст. 26.11 КоАП РФ и принимаются в качестве доказательств его вины, а именно: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протоколом об административном правонарушении </w:t>
      </w:r>
      <w:r w:rsidR="00126576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126576">
        <w:rPr>
          <w:rFonts w:ascii="Times New Roman" w:eastAsia="Times New Roman" w:hAnsi="Times New Roman" w:cs="Times New Roman"/>
          <w:sz w:val="24"/>
          <w:szCs w:val="24"/>
          <w:lang w:eastAsia="ru-RU"/>
        </w:rPr>
        <w:t>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выпиской из ЕГРЮЛ, формой ЕФС-1,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программного комплекса, иными материалами дела. </w:t>
      </w:r>
    </w:p>
    <w:p w:rsidR="00E81FB8" w:rsidP="00E81F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При назначении административного наказания учитывается характер совершенного </w:t>
      </w:r>
      <w:r w:rsidR="00126576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 правонарушения, личность привлекаемого лица, его имущественное положение, обстоятельства смягчающие и отягчающие административную ответственность.</w:t>
      </w:r>
    </w:p>
    <w:p w:rsidR="00E81FB8" w:rsidP="00E81F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обстоятельств,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E81FB8" w:rsidP="00E81F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(часть 2 статьи 4.1.1).</w:t>
      </w:r>
    </w:p>
    <w:p w:rsidR="00E81FB8" w:rsidP="00E81FB8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Согласно части 2 статьи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отсутствии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имущественного ущерба.</w:t>
      </w:r>
    </w:p>
    <w:p w:rsidR="00E81FB8" w:rsidP="00E81FB8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E81FB8" w:rsidP="00E81FB8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2 ст. 15.33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E81FB8" w:rsidP="00E81FB8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Как следует из материалов дела, </w:t>
      </w:r>
      <w:r w:rsidR="00126576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являясь </w:t>
      </w:r>
      <w:r w:rsidR="00126576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6576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****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за аналогичные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правонарушения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ранее не привлекался, административное правонарушение не повлекло причинение вреда или возникновения угрозы причинения вреда жизни и здоровью людей либо иных негативных последствий, отягчающих обстоятельств по делу не установлено, в связи с чем мировой судья полагает возможным в данном случае, применить положения ч. 1 ст. 4.1.1 КоАП РФ и административное наказание в виде административного штрафа, предусмотренное ч. 2 ст. 15.33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заменить на предупреждение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.</w:t>
      </w:r>
    </w:p>
    <w:p w:rsidR="00E81FB8" w:rsidP="00E81F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Руководствуясь ч.2 ст.3.4, ч. 1 ст. 4.1.1, ч.2 ст. 15.33,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Федерации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E81FB8" w:rsidP="00E81FB8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ПОСТАНОВИЛ:</w:t>
      </w:r>
    </w:p>
    <w:p w:rsidR="00E81FB8" w:rsidP="00E81F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</w:t>
      </w:r>
      <w:r w:rsidR="00126576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6576">
        <w:rPr>
          <w:rFonts w:ascii="Times New Roman" w:eastAsia="Times New Roman" w:hAnsi="Times New Roman" w:cs="Times New Roman"/>
          <w:sz w:val="24"/>
          <w:szCs w:val="24"/>
          <w:lang w:eastAsia="ru-RU"/>
        </w:rPr>
        <w:t>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126576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26576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6576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виновным в совершении административного правонарушения, предусмотренного  ч. 2 ст. 15.33  КоАП РФ и назначить наказание с учетом положений ч.1 ст. 4.1.1 КоАП РФ в виде предупреждения.</w:t>
      </w:r>
    </w:p>
    <w:p w:rsidR="00E81FB8" w:rsidP="00E81FB8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E81FB8" w:rsidP="00E81FB8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E81FB8" w:rsidP="00E81FB8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Е.Н.Андрухова</w:t>
      </w:r>
    </w:p>
    <w:sectPr w:rsidSect="001D61C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B1A"/>
    <w:rsid w:val="00126576"/>
    <w:rsid w:val="001D61C7"/>
    <w:rsid w:val="00754727"/>
    <w:rsid w:val="007B2B1A"/>
    <w:rsid w:val="00B5283E"/>
    <w:rsid w:val="00E81FB8"/>
    <w:rsid w:val="00F03E6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F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547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1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2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3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4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5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6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2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3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4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6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7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5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6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7" Type="http://schemas.openxmlformats.org/officeDocument/2006/relationships/hyperlink" Target="consultantplus://offline/ref=92EEB7A94C00633AC9F901CC1344239B20D26F977F7436BA58BB776B025D64CC78898D5E315565F70E94C2BC479DE1BCFC7B98271DF5h0P3G" TargetMode="External" /><Relationship Id="rId8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9" Type="http://schemas.openxmlformats.org/officeDocument/2006/relationships/hyperlink" Target="consultantplus://offline/ref=92EEB7A94C00633AC9F901CC1344239B20D26F977F7436BA58BB776B025D64CC78898D5C34586E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