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FFD" w:rsidRPr="00A07DA9" w:rsidP="00E82F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A07DA9">
        <w:rPr>
          <w:rFonts w:ascii="Times New Roman" w:hAnsi="Times New Roman"/>
          <w:bCs/>
          <w:sz w:val="16"/>
          <w:szCs w:val="16"/>
        </w:rPr>
        <w:t>Дело №5-26-333/2022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07DA9">
        <w:rPr>
          <w:rFonts w:ascii="Times New Roman" w:hAnsi="Times New Roman"/>
          <w:bCs/>
          <w:sz w:val="16"/>
          <w:szCs w:val="16"/>
        </w:rPr>
        <w:t>ПОСТАНОВЛЕНИЕ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07DA9">
        <w:rPr>
          <w:rFonts w:ascii="Times New Roman" w:hAnsi="Times New Roman"/>
          <w:bCs/>
          <w:sz w:val="16"/>
          <w:szCs w:val="16"/>
        </w:rPr>
        <w:t>по делу об административном правонарушении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>15 сентября 2022 года                                                                                      г. Бахчисарай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07DA9">
        <w:rPr>
          <w:rFonts w:ascii="Times New Roman" w:eastAsia="Newton-Regular" w:hAnsi="Times New Roman"/>
          <w:sz w:val="16"/>
          <w:szCs w:val="16"/>
        </w:rPr>
        <w:t>Андрухова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Е.Н. (298400,г. Бахчисарай, ул. Фрунзе, 36в), рассмотрев  дело об административном правонарушении в отношении Смородина В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В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,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года рождения, уроженца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>, гра</w:t>
      </w:r>
      <w:r w:rsidRPr="00A07DA9" w:rsidR="00CD32E9">
        <w:rPr>
          <w:rFonts w:ascii="Times New Roman" w:eastAsia="Newton-Regular" w:hAnsi="Times New Roman"/>
          <w:sz w:val="16"/>
          <w:szCs w:val="16"/>
        </w:rPr>
        <w:t>жданина РФ, зарегистрированного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по адресу: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>,</w:t>
      </w:r>
      <w:r w:rsidRPr="00A07DA9" w:rsidR="002B420C">
        <w:rPr>
          <w:rFonts w:ascii="Times New Roman" w:eastAsia="Newton-Regular" w:hAnsi="Times New Roman"/>
          <w:sz w:val="16"/>
          <w:szCs w:val="16"/>
        </w:rPr>
        <w:t xml:space="preserve"> и проживающего по адресу: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 w:rsidR="002B420C">
        <w:rPr>
          <w:rFonts w:ascii="Times New Roman" w:eastAsia="Newton-Regular" w:hAnsi="Times New Roman"/>
          <w:sz w:val="16"/>
          <w:szCs w:val="16"/>
        </w:rPr>
        <w:t>,</w:t>
      </w:r>
      <w:r w:rsidRPr="00A07DA9" w:rsidR="00CD32E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>
        <w:rPr>
          <w:rFonts w:ascii="Times New Roman" w:eastAsia="Newton-Regular" w:hAnsi="Times New Roman"/>
          <w:sz w:val="16"/>
          <w:szCs w:val="1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07DA9">
        <w:rPr>
          <w:rFonts w:ascii="Times New Roman" w:hAnsi="Times New Roman"/>
          <w:bCs/>
          <w:sz w:val="16"/>
          <w:szCs w:val="16"/>
        </w:rPr>
        <w:t>УСТАНОВИЛ: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>22</w:t>
      </w:r>
      <w:r w:rsidRPr="00A07DA9">
        <w:rPr>
          <w:rFonts w:ascii="Times New Roman" w:eastAsia="Newton-Regular" w:hAnsi="Times New Roman"/>
          <w:sz w:val="16"/>
          <w:szCs w:val="16"/>
        </w:rPr>
        <w:t>.0</w:t>
      </w:r>
      <w:r w:rsidRPr="00A07DA9">
        <w:rPr>
          <w:rFonts w:ascii="Times New Roman" w:eastAsia="Newton-Regular" w:hAnsi="Times New Roman"/>
          <w:sz w:val="16"/>
          <w:szCs w:val="16"/>
        </w:rPr>
        <w:t>8</w:t>
      </w:r>
      <w:r w:rsidRPr="00A07DA9">
        <w:rPr>
          <w:rFonts w:ascii="Times New Roman" w:eastAsia="Newton-Regular" w:hAnsi="Times New Roman"/>
          <w:sz w:val="16"/>
          <w:szCs w:val="16"/>
        </w:rPr>
        <w:t>.2022 года в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час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а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минут на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, Смородин В.В., управляя транспортным средством </w:t>
      </w:r>
      <w:r w:rsidRPr="00A07DA9">
        <w:rPr>
          <w:rFonts w:ascii="Times New Roman" w:eastAsia="Newton-Regular" w:hAnsi="Times New Roman"/>
          <w:sz w:val="16"/>
          <w:szCs w:val="16"/>
        </w:rPr>
        <w:t>Ауди А6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государственный регистрационный знак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, принадлежащим </w:t>
      </w:r>
      <w:r w:rsidRPr="00A07DA9">
        <w:rPr>
          <w:rFonts w:ascii="Times New Roman" w:eastAsia="Newton-Regular" w:hAnsi="Times New Roman"/>
          <w:sz w:val="16"/>
          <w:szCs w:val="16"/>
        </w:rPr>
        <w:t>С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 w:rsidR="002B420C">
        <w:rPr>
          <w:rFonts w:ascii="Times New Roman" w:eastAsia="Newton-Regular" w:hAnsi="Times New Roman"/>
          <w:sz w:val="16"/>
          <w:szCs w:val="16"/>
        </w:rPr>
        <w:t>К</w:t>
      </w:r>
      <w:r w:rsidRPr="00A07DA9">
        <w:rPr>
          <w:rFonts w:ascii="Times New Roman" w:eastAsia="Newton-Regular" w:hAnsi="Times New Roman"/>
          <w:sz w:val="16"/>
          <w:szCs w:val="16"/>
        </w:rPr>
        <w:t>.</w:t>
      </w:r>
      <w:r w:rsidRPr="00A07DA9" w:rsidR="002B420C">
        <w:rPr>
          <w:rFonts w:ascii="Times New Roman" w:eastAsia="Newton-Regular" w:hAnsi="Times New Roman"/>
          <w:sz w:val="16"/>
          <w:szCs w:val="16"/>
        </w:rPr>
        <w:t>А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., </w:t>
      </w:r>
      <w:r w:rsidRPr="00A07DA9" w:rsidR="00940BC9">
        <w:rPr>
          <w:rFonts w:ascii="Times New Roman" w:eastAsia="Newton-Regular" w:hAnsi="Times New Roman"/>
          <w:sz w:val="16"/>
          <w:szCs w:val="16"/>
        </w:rPr>
        <w:t xml:space="preserve">при обгоне транспортного </w:t>
      </w:r>
      <w:r w:rsidRPr="00A07DA9" w:rsidR="00940BC9">
        <w:rPr>
          <w:rFonts w:ascii="Times New Roman" w:eastAsia="Newton-Regular" w:hAnsi="Times New Roman"/>
          <w:sz w:val="16"/>
          <w:szCs w:val="16"/>
        </w:rPr>
        <w:t>средства,</w:t>
      </w:r>
      <w:r w:rsidRPr="00A07DA9">
        <w:rPr>
          <w:rFonts w:ascii="Times New Roman" w:eastAsia="Newton-Regular" w:hAnsi="Times New Roman"/>
          <w:sz w:val="16"/>
          <w:szCs w:val="16"/>
        </w:rPr>
        <w:t>выехал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 w:rsidR="00940BC9">
        <w:rPr>
          <w:rFonts w:ascii="Times New Roman" w:eastAsia="Newton-Regular" w:hAnsi="Times New Roman"/>
          <w:sz w:val="16"/>
          <w:szCs w:val="16"/>
        </w:rPr>
        <w:t>на встречную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полосу</w:t>
      </w:r>
      <w:r w:rsidRPr="00A07DA9" w:rsidR="00940BC9">
        <w:rPr>
          <w:rFonts w:ascii="Times New Roman" w:eastAsia="Newton-Regular" w:hAnsi="Times New Roman"/>
          <w:sz w:val="16"/>
          <w:szCs w:val="16"/>
        </w:rPr>
        <w:t xml:space="preserve"> в зоне действия дорожной разметки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1.1, </w:t>
      </w:r>
      <w:r w:rsidRPr="00A07DA9" w:rsidR="00940BC9">
        <w:rPr>
          <w:rFonts w:ascii="Times New Roman" w:eastAsia="Newton-Regular" w:hAnsi="Times New Roman"/>
          <w:sz w:val="16"/>
          <w:szCs w:val="16"/>
        </w:rPr>
        <w:t>за исключением случаев, предусмотренных ч. 3 ст. 12.15 КоАП РФ</w:t>
      </w:r>
      <w:r w:rsidRPr="00A07DA9">
        <w:rPr>
          <w:rFonts w:ascii="Times New Roman" w:eastAsia="Newton-Regular" w:hAnsi="Times New Roman"/>
          <w:sz w:val="16"/>
          <w:szCs w:val="16"/>
        </w:rPr>
        <w:t>, чем нарушил п. 1.3, 9.1</w:t>
      </w:r>
      <w:r w:rsidRPr="00A07DA9">
        <w:rPr>
          <w:rFonts w:ascii="Times New Roman" w:eastAsia="Newton-Regular" w:hAnsi="Times New Roman"/>
          <w:sz w:val="16"/>
          <w:szCs w:val="16"/>
          <w:vertAlign w:val="superscript"/>
        </w:rPr>
        <w:t>1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ПДД РФ.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>При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рассмотрени</w:t>
      </w:r>
      <w:r w:rsidRPr="00A07DA9">
        <w:rPr>
          <w:rFonts w:ascii="Times New Roman" w:eastAsia="Newton-Regular" w:hAnsi="Times New Roman"/>
          <w:sz w:val="16"/>
          <w:szCs w:val="16"/>
        </w:rPr>
        <w:t>и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дела об административном правонарушении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Смородин В.В.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пояснил, что с протоколом </w:t>
      </w:r>
      <w:r w:rsidRPr="00A07DA9">
        <w:rPr>
          <w:rFonts w:ascii="Times New Roman" w:eastAsia="Newton-Regular" w:hAnsi="Times New Roman"/>
          <w:sz w:val="16"/>
          <w:szCs w:val="16"/>
        </w:rPr>
        <w:t>согласен</w:t>
      </w:r>
      <w:r w:rsidRPr="00A07DA9">
        <w:rPr>
          <w:rFonts w:ascii="Times New Roman" w:hAnsi="Times New Roman"/>
          <w:sz w:val="16"/>
          <w:szCs w:val="16"/>
          <w:lang w:eastAsia="ru-RU"/>
        </w:rPr>
        <w:t>, просил назначить минимальное наказание в виде штрафа.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A07DA9">
        <w:rPr>
          <w:rFonts w:ascii="Times New Roman" w:eastAsia="Newton-Regular" w:hAnsi="Times New Roman"/>
          <w:i/>
          <w:sz w:val="16"/>
          <w:szCs w:val="16"/>
        </w:rPr>
        <w:t xml:space="preserve"> 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считает вину </w:t>
      </w:r>
      <w:r w:rsidRPr="00A07DA9" w:rsidR="00B904B5">
        <w:rPr>
          <w:rFonts w:ascii="Times New Roman" w:eastAsia="Newton-Regular" w:hAnsi="Times New Roman"/>
          <w:sz w:val="16"/>
          <w:szCs w:val="16"/>
        </w:rPr>
        <w:t>Смородина В.В</w:t>
      </w:r>
      <w:r w:rsidRPr="00A07DA9">
        <w:rPr>
          <w:rFonts w:ascii="Times New Roman" w:eastAsia="Newton-Regular" w:hAnsi="Times New Roman"/>
          <w:sz w:val="16"/>
          <w:szCs w:val="16"/>
        </w:rPr>
        <w:t>.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 w:rsidR="00E82FFD" w:rsidRPr="00A07DA9" w:rsidP="00E82FF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A07DA9">
        <w:rPr>
          <w:rFonts w:ascii="Times New Roman" w:hAnsi="Times New Roman"/>
          <w:sz w:val="16"/>
          <w:szCs w:val="16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E82FFD" w:rsidRPr="00A07DA9" w:rsidP="00E82FFD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E82FFD" w:rsidRPr="00A07DA9" w:rsidP="00E82FFD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E82FFD" w:rsidRPr="00A07DA9" w:rsidP="00E82FFD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A07DA9">
        <w:rPr>
          <w:rFonts w:ascii="Times New Roman" w:hAnsi="Times New Roman"/>
          <w:sz w:val="16"/>
          <w:szCs w:val="16"/>
          <w:lang w:eastAsia="ru-RU"/>
        </w:rPr>
        <w:t>п.п</w:t>
      </w:r>
      <w:r w:rsidRPr="00A07DA9">
        <w:rPr>
          <w:rFonts w:ascii="Times New Roman" w:hAnsi="Times New Roman"/>
          <w:sz w:val="16"/>
          <w:szCs w:val="16"/>
          <w:lang w:eastAsia="ru-RU"/>
        </w:rPr>
        <w:t>. 1.3 Правил дорожного движения.</w:t>
      </w:r>
    </w:p>
    <w:p w:rsidR="00E82FFD" w:rsidRPr="00A07DA9" w:rsidP="00E82FFD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A07DA9">
        <w:rPr>
          <w:rFonts w:ascii="Times New Roman" w:hAnsi="Times New Roman"/>
          <w:sz w:val="16"/>
          <w:szCs w:val="16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hAnsi="Times New Roman"/>
          <w:sz w:val="16"/>
          <w:szCs w:val="16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Calibri" w:hAnsi="Times New Roman"/>
          <w:sz w:val="16"/>
          <w:szCs w:val="16"/>
          <w:lang w:eastAsia="ru-RU"/>
        </w:rPr>
        <w:t xml:space="preserve">  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Вина </w:t>
      </w:r>
      <w:r w:rsidRPr="00A07DA9" w:rsidR="00B904B5">
        <w:rPr>
          <w:rFonts w:ascii="Times New Roman" w:eastAsia="Newton-Regular" w:hAnsi="Times New Roman"/>
          <w:sz w:val="16"/>
          <w:szCs w:val="16"/>
        </w:rPr>
        <w:t>Смородина В.В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. в совершении административного правонарушения, предусмотренного ч. 4 ст. 12.15. 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от </w:t>
      </w:r>
      <w:r w:rsidRPr="00A07DA9" w:rsidR="00BD7940">
        <w:rPr>
          <w:rFonts w:ascii="Times New Roman" w:eastAsia="Newton-Regular" w:hAnsi="Times New Roman"/>
          <w:sz w:val="16"/>
          <w:szCs w:val="16"/>
        </w:rPr>
        <w:t>22</w:t>
      </w:r>
      <w:r w:rsidRPr="00A07DA9">
        <w:rPr>
          <w:rFonts w:ascii="Times New Roman" w:eastAsia="Newton-Regular" w:hAnsi="Times New Roman"/>
          <w:sz w:val="16"/>
          <w:szCs w:val="16"/>
        </w:rPr>
        <w:t>.0</w:t>
      </w:r>
      <w:r w:rsidRPr="00A07DA9" w:rsidR="00BD7940">
        <w:rPr>
          <w:rFonts w:ascii="Times New Roman" w:eastAsia="Newton-Regular" w:hAnsi="Times New Roman"/>
          <w:sz w:val="16"/>
          <w:szCs w:val="16"/>
        </w:rPr>
        <w:t>8</w:t>
      </w:r>
      <w:r w:rsidRPr="00A07DA9">
        <w:rPr>
          <w:rFonts w:ascii="Times New Roman" w:eastAsia="Newton-Regular" w:hAnsi="Times New Roman"/>
          <w:sz w:val="16"/>
          <w:szCs w:val="16"/>
        </w:rPr>
        <w:t>.2022 (</w:t>
      </w:r>
      <w:r w:rsidRPr="00A07DA9">
        <w:rPr>
          <w:rFonts w:ascii="Times New Roman" w:eastAsia="Newton-Regular" w:hAnsi="Times New Roman"/>
          <w:sz w:val="16"/>
          <w:szCs w:val="16"/>
        </w:rPr>
        <w:t>л.д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. 4), </w:t>
      </w:r>
      <w:r w:rsidRPr="00A07DA9" w:rsidR="00BD7940">
        <w:rPr>
          <w:rFonts w:ascii="Times New Roman" w:eastAsia="Newton-Regular" w:hAnsi="Times New Roman"/>
          <w:sz w:val="16"/>
          <w:szCs w:val="16"/>
        </w:rPr>
        <w:t>схемой места совершения административного правонарушения от 22.08.2022, с которой Смородин В.В. согласен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(л.д.6)</w:t>
      </w:r>
      <w:r w:rsidRPr="00A07DA9" w:rsidR="00BD7940">
        <w:rPr>
          <w:rFonts w:ascii="Times New Roman" w:eastAsia="Newton-Regular" w:hAnsi="Times New Roman"/>
          <w:sz w:val="16"/>
          <w:szCs w:val="16"/>
        </w:rPr>
        <w:t>, рапортом ИДПС ОВ ДПС ГИБДД ОМВД России по Крымскому району от 22.08.2022 (л.д.7-8).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  Таким образом, факт совершения </w:t>
      </w:r>
      <w:r w:rsidRPr="00A07DA9" w:rsidR="00B904B5">
        <w:rPr>
          <w:rFonts w:ascii="Times New Roman" w:eastAsia="Newton-Regular" w:hAnsi="Times New Roman"/>
          <w:sz w:val="16"/>
          <w:szCs w:val="16"/>
        </w:rPr>
        <w:t>Смородиным</w:t>
      </w:r>
      <w:r w:rsidRPr="00A07DA9" w:rsidR="00B904B5">
        <w:rPr>
          <w:rFonts w:ascii="Times New Roman" w:eastAsia="Newton-Regular" w:hAnsi="Times New Roman"/>
          <w:sz w:val="16"/>
          <w:szCs w:val="16"/>
        </w:rPr>
        <w:t xml:space="preserve"> В.В</w:t>
      </w:r>
      <w:r w:rsidRPr="00A07DA9">
        <w:rPr>
          <w:rFonts w:ascii="Times New Roman" w:eastAsia="Newton-Regular" w:hAnsi="Times New Roman"/>
          <w:sz w:val="16"/>
          <w:szCs w:val="16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обстоятельства, смягчающие и отягчающие административную ответственность, и приходит к выводу, что </w:t>
      </w:r>
      <w:r w:rsidRPr="00A07DA9">
        <w:rPr>
          <w:rFonts w:ascii="Times New Roman" w:eastAsia="Newton-Regular" w:hAnsi="Times New Roman"/>
          <w:sz w:val="16"/>
          <w:szCs w:val="16"/>
        </w:rPr>
        <w:t>к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 w:rsidR="00B904B5">
        <w:rPr>
          <w:rFonts w:ascii="Times New Roman" w:eastAsia="Newton-Regular" w:hAnsi="Times New Roman"/>
          <w:sz w:val="16"/>
          <w:szCs w:val="16"/>
        </w:rPr>
        <w:t>Смородину</w:t>
      </w:r>
      <w:r w:rsidRPr="00A07DA9" w:rsidR="00B904B5">
        <w:rPr>
          <w:rFonts w:ascii="Times New Roman" w:eastAsia="Newton-Regular" w:hAnsi="Times New Roman"/>
          <w:sz w:val="16"/>
          <w:szCs w:val="16"/>
        </w:rPr>
        <w:t xml:space="preserve"> В.В</w:t>
      </w:r>
      <w:r w:rsidRPr="00A07DA9">
        <w:rPr>
          <w:rFonts w:ascii="Times New Roman" w:eastAsia="Newton-Regular" w:hAnsi="Times New Roman"/>
          <w:sz w:val="16"/>
          <w:szCs w:val="16"/>
        </w:rPr>
        <w:t>. подлежит применению наказание в виде административного штрафа.</w:t>
      </w:r>
    </w:p>
    <w:p w:rsidR="00E82FFD" w:rsidRPr="00A07DA9" w:rsidP="00940BC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A07DA9">
        <w:rPr>
          <w:rFonts w:ascii="Times New Roman" w:eastAsia="Newton-Regular" w:hAnsi="Times New Roman" w:cs="Times New Roman"/>
          <w:sz w:val="16"/>
          <w:szCs w:val="16"/>
        </w:rPr>
        <w:t>Руководствуясь ч. 4 ст. 12.15, ст. ст. 29.9, 29.10</w:t>
      </w:r>
      <w:r w:rsidRPr="00A07DA9">
        <w:rPr>
          <w:rFonts w:ascii="Times New Roman" w:hAnsi="Times New Roman" w:cs="Times New Roman"/>
          <w:bCs/>
          <w:sz w:val="16"/>
          <w:szCs w:val="16"/>
        </w:rPr>
        <w:t xml:space="preserve"> Кодекса РФ об административных правонарушениях,</w:t>
      </w:r>
      <w:r w:rsidRPr="00A07DA9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A07DA9">
        <w:rPr>
          <w:rFonts w:ascii="Times New Roman" w:hAnsi="Times New Roman"/>
          <w:bCs/>
          <w:sz w:val="16"/>
          <w:szCs w:val="16"/>
        </w:rPr>
        <w:t>ПОСТАНОВИЛ:</w:t>
      </w:r>
    </w:p>
    <w:p w:rsidR="00E82FFD" w:rsidRPr="00A07DA9" w:rsidP="00E82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>Признать Смородина В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В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.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, </w:t>
      </w:r>
      <w:r w:rsidRPr="00A07DA9" w:rsidR="00A07DA9">
        <w:rPr>
          <w:rFonts w:ascii="Times New Roman" w:eastAsia="Newton-Regular" w:hAnsi="Times New Roman"/>
          <w:sz w:val="16"/>
          <w:szCs w:val="16"/>
        </w:rPr>
        <w:t>…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 года рождения, виновным в совершении административного правонарушения, предусмотренного ч. 4 ст. 12.15 </w:t>
      </w:r>
      <w:r w:rsidRPr="00A07DA9">
        <w:rPr>
          <w:rFonts w:ascii="Times New Roman" w:hAnsi="Times New Roman"/>
          <w:bCs/>
          <w:sz w:val="16"/>
          <w:szCs w:val="16"/>
        </w:rPr>
        <w:t>Кодекса РФ об административных правонарушениях, и н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E82FFD" w:rsidRPr="00A07DA9" w:rsidP="00E82FF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A07DA9">
        <w:rPr>
          <w:rFonts w:ascii="Times New Roman" w:hAnsi="Times New Roman"/>
          <w:color w:val="000000"/>
          <w:sz w:val="16"/>
          <w:szCs w:val="16"/>
          <w:lang w:eastAsia="uk-UA"/>
        </w:rPr>
        <w:t xml:space="preserve">Штраф перечислять по следующим реквизитам: </w:t>
      </w:r>
      <w:r w:rsidRPr="00A07DA9" w:rsidR="00A07DA9">
        <w:rPr>
          <w:rFonts w:ascii="Times New Roman" w:hAnsi="Times New Roman"/>
          <w:color w:val="000000"/>
          <w:sz w:val="16"/>
          <w:szCs w:val="16"/>
          <w:lang w:eastAsia="uk-UA"/>
        </w:rPr>
        <w:t>…</w:t>
      </w:r>
    </w:p>
    <w:p w:rsidR="00E82FFD" w:rsidRPr="00A07DA9" w:rsidP="00E82F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6"/>
          <w:szCs w:val="16"/>
        </w:rPr>
      </w:pPr>
      <w:r w:rsidRPr="00A07DA9">
        <w:rPr>
          <w:rFonts w:ascii="Times New Roman" w:eastAsia="Newton-Regular" w:hAnsi="Times New Roman"/>
          <w:sz w:val="16"/>
          <w:szCs w:val="16"/>
        </w:rPr>
        <w:t xml:space="preserve"> </w:t>
      </w:r>
      <w:r w:rsidRPr="00A07DA9">
        <w:rPr>
          <w:rFonts w:ascii="Times New Roman" w:eastAsia="Newton-Regular" w:hAnsi="Times New Roman"/>
          <w:sz w:val="16"/>
          <w:szCs w:val="16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07DA9">
          <w:rPr>
            <w:rStyle w:val="Hyperlink"/>
            <w:rFonts w:ascii="Times New Roman" w:eastAsia="Newton-Regular" w:hAnsi="Times New Roman"/>
            <w:sz w:val="16"/>
            <w:szCs w:val="16"/>
          </w:rPr>
          <w:t>частью 1.1</w:t>
        </w:r>
      </w:hyperlink>
      <w:r w:rsidRPr="00A07DA9">
        <w:rPr>
          <w:rFonts w:ascii="Times New Roman" w:eastAsia="Newton-Regular" w:hAnsi="Times New Roman"/>
          <w:sz w:val="16"/>
          <w:szCs w:val="16"/>
        </w:rPr>
        <w:t xml:space="preserve"> или </w:t>
      </w:r>
      <w:hyperlink r:id="rId5" w:history="1">
        <w:r w:rsidRPr="00A07DA9">
          <w:rPr>
            <w:rStyle w:val="Hyperlink"/>
            <w:rFonts w:ascii="Times New Roman" w:eastAsia="Newton-Regular" w:hAnsi="Times New Roman"/>
            <w:sz w:val="16"/>
            <w:szCs w:val="16"/>
          </w:rPr>
          <w:t>1.3</w:t>
        </w:r>
      </w:hyperlink>
      <w:r w:rsidRPr="00A07DA9">
        <w:rPr>
          <w:rFonts w:ascii="Times New Roman" w:eastAsia="Newton-Regular" w:hAnsi="Times New Roman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07DA9">
          <w:rPr>
            <w:rStyle w:val="Hyperlink"/>
            <w:rFonts w:ascii="Times New Roman" w:eastAsia="Newton-Regular" w:hAnsi="Times New Roman"/>
            <w:sz w:val="16"/>
            <w:szCs w:val="16"/>
          </w:rPr>
          <w:t>статьей 31.5</w:t>
        </w:r>
      </w:hyperlink>
      <w:r w:rsidRPr="00A07DA9">
        <w:rPr>
          <w:rFonts w:ascii="Times New Roman" w:eastAsia="Newton-Regular" w:hAnsi="Times New Roman"/>
          <w:sz w:val="16"/>
          <w:szCs w:val="16"/>
        </w:rPr>
        <w:t xml:space="preserve"> КоАП РФ.</w:t>
      </w:r>
    </w:p>
    <w:p w:rsidR="00E82FFD" w:rsidRPr="00A07DA9" w:rsidP="00E82FFD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07DA9">
        <w:rPr>
          <w:rFonts w:ascii="Times New Roman" w:hAnsi="Times New Roman" w:cs="Times New Roman"/>
          <w:sz w:val="16"/>
          <w:szCs w:val="16"/>
        </w:rPr>
        <w:t xml:space="preserve"> </w:t>
      </w:r>
      <w:r w:rsidRPr="00A07DA9">
        <w:rPr>
          <w:rFonts w:ascii="Times New Roman" w:hAnsi="Times New Roman" w:cs="Times New Roman"/>
          <w:sz w:val="16"/>
          <w:szCs w:val="16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главой 12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частью 1.1 статьи 12.1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статьей 12.8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частями 6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 и </w:t>
      </w:r>
      <w:hyperlink r:id="rId11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7 статьи 12.9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2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частью 3 статьи 12.12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3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частью 5 статьи 12.15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4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частью 3.1 статьи 12.16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статьями 12.24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12.26</w:t>
        </w:r>
      </w:hyperlink>
      <w:r w:rsidRPr="00A07DA9">
        <w:rPr>
          <w:rFonts w:ascii="Times New Roman" w:hAnsi="Times New Roman" w:cs="Times New Roman"/>
          <w:sz w:val="16"/>
          <w:szCs w:val="16"/>
        </w:rPr>
        <w:t>,</w:t>
      </w:r>
      <w:r w:rsidRPr="00A07DA9">
        <w:rPr>
          <w:rFonts w:ascii="Times New Roman" w:hAnsi="Times New Roman" w:cs="Times New Roman"/>
          <w:sz w:val="16"/>
          <w:szCs w:val="16"/>
        </w:rPr>
        <w:t xml:space="preserve"> </w:t>
      </w:r>
      <w:hyperlink r:id="rId17" w:history="1">
        <w:r w:rsidRPr="00A07DA9">
          <w:rPr>
            <w:rStyle w:val="Hyperlink"/>
            <w:rFonts w:ascii="Times New Roman" w:hAnsi="Times New Roman" w:cs="Times New Roman"/>
            <w:sz w:val="16"/>
            <w:szCs w:val="16"/>
          </w:rPr>
          <w:t>частью 3 статьи 12.27</w:t>
        </w:r>
      </w:hyperlink>
      <w:r w:rsidRPr="00A07DA9">
        <w:rPr>
          <w:rFonts w:ascii="Times New Roman" w:hAnsi="Times New Roman" w:cs="Times New Roman"/>
          <w:sz w:val="16"/>
          <w:szCs w:val="1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82FFD" w:rsidRPr="00A07DA9" w:rsidP="00E82FFD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A07DA9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07DA9">
        <w:rPr>
          <w:rFonts w:ascii="Times New Roman" w:hAnsi="Times New Roman"/>
          <w:color w:val="000000"/>
          <w:sz w:val="16"/>
          <w:szCs w:val="16"/>
          <w:lang w:eastAsia="uk-UA"/>
        </w:rPr>
        <w:t>каб</w:t>
      </w:r>
      <w:r w:rsidRPr="00A07DA9">
        <w:rPr>
          <w:rFonts w:ascii="Times New Roman" w:hAnsi="Times New Roman"/>
          <w:color w:val="000000"/>
          <w:sz w:val="16"/>
          <w:szCs w:val="16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E82FFD" w:rsidRPr="00A07DA9" w:rsidP="00BD7940">
      <w:pPr>
        <w:pStyle w:val="1"/>
        <w:ind w:firstLine="567"/>
        <w:jc w:val="both"/>
        <w:rPr>
          <w:rFonts w:ascii="Times New Roman" w:hAnsi="Times New Roman"/>
          <w:sz w:val="16"/>
          <w:szCs w:val="16"/>
        </w:rPr>
      </w:pPr>
      <w:r w:rsidRPr="00A07DA9">
        <w:rPr>
          <w:rFonts w:ascii="Times New Roman" w:hAnsi="Times New Roman"/>
          <w:sz w:val="16"/>
          <w:szCs w:val="16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A07DA9">
        <w:rPr>
          <w:rFonts w:ascii="Times New Roman" w:hAnsi="Times New Roman"/>
          <w:sz w:val="16"/>
          <w:szCs w:val="16"/>
        </w:rPr>
        <w:t>.</w:t>
      </w:r>
    </w:p>
    <w:p w:rsidR="00E82FFD" w:rsidRPr="00A07DA9" w:rsidP="00E82FFD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6"/>
          <w:szCs w:val="16"/>
        </w:rPr>
      </w:pPr>
      <w:r w:rsidRPr="00A07DA9">
        <w:rPr>
          <w:rFonts w:ascii="Times New Roman" w:hAnsi="Times New Roman"/>
          <w:sz w:val="16"/>
          <w:szCs w:val="16"/>
          <w:lang w:eastAsia="zh-CN"/>
        </w:rPr>
        <w:t xml:space="preserve">Мировой судья                                                                                 Е.Н. </w:t>
      </w:r>
      <w:r w:rsidRPr="00A07DA9">
        <w:rPr>
          <w:rFonts w:ascii="Times New Roman" w:hAnsi="Times New Roman"/>
          <w:sz w:val="16"/>
          <w:szCs w:val="16"/>
          <w:lang w:eastAsia="zh-CN"/>
        </w:rPr>
        <w:t>Андрухова</w:t>
      </w:r>
    </w:p>
    <w:sectPr w:rsidSect="00A07DA9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B"/>
    <w:rsid w:val="00145239"/>
    <w:rsid w:val="002B420C"/>
    <w:rsid w:val="00361338"/>
    <w:rsid w:val="00940BC9"/>
    <w:rsid w:val="00A07DA9"/>
    <w:rsid w:val="00B904B5"/>
    <w:rsid w:val="00BD7940"/>
    <w:rsid w:val="00C8657B"/>
    <w:rsid w:val="00CD32E9"/>
    <w:rsid w:val="00E82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FD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82FFD"/>
    <w:rPr>
      <w:color w:val="0000FF"/>
      <w:u w:val="single"/>
    </w:rPr>
  </w:style>
  <w:style w:type="paragraph" w:customStyle="1" w:styleId="ConsPlusNormal">
    <w:name w:val="ConsPlusNormal"/>
    <w:rsid w:val="00E82F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82FF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0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7D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