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Дело №5-26-</w:t>
      </w:r>
      <w:r>
        <w:rPr>
          <w:rFonts w:ascii="Times New Roman" w:eastAsia="Times New Roman" w:hAnsi="Times New Roman" w:cs="Times New Roman"/>
          <w:sz w:val="23"/>
          <w:szCs w:val="23"/>
        </w:rPr>
        <w:t>354</w:t>
      </w:r>
      <w:r>
        <w:rPr>
          <w:rFonts w:ascii="Times New Roman" w:eastAsia="Times New Roman" w:hAnsi="Times New Roman" w:cs="Times New Roman"/>
          <w:sz w:val="23"/>
          <w:szCs w:val="23"/>
        </w:rPr>
        <w:t>/20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12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(298400, РК, </w:t>
      </w:r>
      <w:r>
        <w:rPr>
          <w:rStyle w:val="cat-Addressgrp-3rplc-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FIOgrp-16rplc-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рассмотрев </w:t>
      </w:r>
      <w:r>
        <w:rPr>
          <w:rFonts w:ascii="Times New Roman" w:eastAsia="Times New Roman" w:hAnsi="Times New Roman" w:cs="Times New Roman"/>
          <w:sz w:val="23"/>
          <w:szCs w:val="23"/>
        </w:rPr>
        <w:t>дело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>
        <w:rPr>
          <w:rStyle w:val="cat-FIOgrp-17rplc-6"/>
          <w:rFonts w:ascii="Times New Roman" w:eastAsia="Times New Roman" w:hAnsi="Times New Roman" w:cs="Times New Roman"/>
          <w:sz w:val="23"/>
          <w:szCs w:val="23"/>
        </w:rPr>
        <w:t>Сакович А. А.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гражданки РФ, </w:t>
      </w:r>
      <w:r>
        <w:rPr>
          <w:rFonts w:ascii="Times New Roman" w:eastAsia="Times New Roman" w:hAnsi="Times New Roman" w:cs="Times New Roman"/>
          <w:sz w:val="23"/>
          <w:szCs w:val="23"/>
        </w:rPr>
        <w:t>виноградар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OrganizationNamegrp-26rplc-9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зарегистрированн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фактически </w:t>
      </w:r>
      <w:r>
        <w:rPr>
          <w:rFonts w:ascii="Times New Roman" w:eastAsia="Times New Roman" w:hAnsi="Times New Roman" w:cs="Times New Roman"/>
          <w:sz w:val="23"/>
          <w:szCs w:val="23"/>
        </w:rPr>
        <w:t>проживающ</w:t>
      </w:r>
      <w:r>
        <w:rPr>
          <w:rFonts w:ascii="Times New Roman" w:eastAsia="Times New Roman" w:hAnsi="Times New Roman" w:cs="Times New Roman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3"/>
          <w:szCs w:val="23"/>
        </w:rPr>
        <w:t>17.8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3rplc-1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Timegrp-27rplc-13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находясь по адресу: </w:t>
      </w:r>
      <w:r>
        <w:rPr>
          <w:rStyle w:val="cat-Addressgrp-6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воспрепятствовал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законной деятельности судебного пристава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находящегося при исполнении</w:t>
      </w:r>
      <w:r>
        <w:rPr>
          <w:rFonts w:ascii="Times New Roman" w:eastAsia="Times New Roman" w:hAnsi="Times New Roman" w:cs="Times New Roman"/>
          <w:sz w:val="23"/>
          <w:szCs w:val="23"/>
        </w:rPr>
        <w:t>, а именно будучи ознакомленн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постановлением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 принудительном приводе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sz w:val="23"/>
          <w:szCs w:val="23"/>
        </w:rPr>
        <w:t>дознавателю службы судебных приставов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8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выскочила из окна домовладения и </w:t>
      </w:r>
      <w:r>
        <w:rPr>
          <w:rFonts w:ascii="Times New Roman" w:eastAsia="Times New Roman" w:hAnsi="Times New Roman" w:cs="Times New Roman"/>
          <w:sz w:val="23"/>
          <w:szCs w:val="23"/>
        </w:rPr>
        <w:t>пряталась за стеной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Своими действиями </w:t>
      </w:r>
      <w:r>
        <w:rPr>
          <w:rStyle w:val="cat-FIOgrp-19rplc-1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нарушил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11, 14 ФЗ-118 «О</w:t>
      </w:r>
      <w:r>
        <w:rPr>
          <w:rFonts w:ascii="Times New Roman" w:eastAsia="Times New Roman" w:hAnsi="Times New Roman" w:cs="Times New Roman"/>
          <w:sz w:val="23"/>
          <w:szCs w:val="23"/>
        </w:rPr>
        <w:t>б органах принудительного исполнения</w:t>
      </w:r>
      <w:r>
        <w:rPr>
          <w:rFonts w:ascii="Times New Roman" w:eastAsia="Times New Roman" w:hAnsi="Times New Roman" w:cs="Times New Roman"/>
          <w:sz w:val="23"/>
          <w:szCs w:val="23"/>
        </w:rPr>
        <w:t>», ответственность за которое предусмотрена ст. 17.8 КоАП РФ,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рассмотрени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явилась, о месте и времени рассмотрения дела </w:t>
      </w:r>
      <w:r>
        <w:rPr>
          <w:rFonts w:ascii="Times New Roman" w:eastAsia="Times New Roman" w:hAnsi="Times New Roman" w:cs="Times New Roman"/>
          <w:sz w:val="23"/>
          <w:szCs w:val="23"/>
        </w:rPr>
        <w:t>извещена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надлежаще</w:t>
      </w:r>
      <w:r>
        <w:rPr>
          <w:rFonts w:ascii="Times New Roman" w:eastAsia="Times New Roman" w:hAnsi="Times New Roman" w:cs="Times New Roman"/>
          <w:sz w:val="23"/>
          <w:szCs w:val="23"/>
        </w:rPr>
        <w:t>. Каких–либо заявлений, ходатайств мировому судье не предоставила.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8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ст. 17.8 КоАП РФ. 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дата №118-ФЗ "О судебных приставах" (с последующими изменениями и дополнениями).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  <w:sz w:val="23"/>
          <w:szCs w:val="23"/>
        </w:rPr>
        <w:t>рядка в здании, помещениях суда,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</w:t>
      </w:r>
      <w:r>
        <w:rPr>
          <w:rStyle w:val="cat-Addressgrp-7rplc-2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Объект</w:t>
      </w:r>
      <w:r>
        <w:rPr>
          <w:rFonts w:ascii="Times New Roman" w:eastAsia="Times New Roman" w:hAnsi="Times New Roman" w:cs="Times New Roman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правонарушения является институт государственной власти в виде реализации полномочий судебного пристава, вытекающих из закона.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Факт совершения </w:t>
      </w:r>
      <w:r>
        <w:rPr>
          <w:rStyle w:val="cat-FIOgrp-18rplc-2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административного правонарушения, предусмотренного ст.17.8 КоАП РФ, и ее виновность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подтверждается исследованными </w:t>
      </w:r>
      <w:r>
        <w:rPr>
          <w:rFonts w:ascii="Times New Roman" w:eastAsia="Times New Roman" w:hAnsi="Times New Roman" w:cs="Times New Roman"/>
          <w:sz w:val="23"/>
          <w:szCs w:val="23"/>
        </w:rPr>
        <w:t>при рассмотрении дела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доказательствами,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которые оценены в их совокупности, а именно: 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заявлением о привлечении к административной ответственности от </w:t>
      </w:r>
      <w:r>
        <w:rPr>
          <w:rStyle w:val="cat-Dategrp-14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2);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158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подписанным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2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без возражений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л.д. </w:t>
      </w:r>
      <w:r>
        <w:rPr>
          <w:rFonts w:ascii="Times New Roman" w:eastAsia="Times New Roman" w:hAnsi="Times New Roman" w:cs="Times New Roman"/>
          <w:sz w:val="23"/>
          <w:szCs w:val="23"/>
        </w:rPr>
        <w:t>4-5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актом обнаружения административного правонарушения от </w:t>
      </w:r>
      <w:r>
        <w:rPr>
          <w:rStyle w:val="cat-Dategrp-14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письменными </w:t>
      </w:r>
      <w:r>
        <w:rPr>
          <w:rFonts w:ascii="Times New Roman" w:eastAsia="Times New Roman" w:hAnsi="Times New Roman" w:cs="Times New Roman"/>
          <w:sz w:val="23"/>
          <w:szCs w:val="23"/>
        </w:rPr>
        <w:t>объяснениями свидетел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0rplc-2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письменными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объяснениями </w:t>
      </w:r>
      <w:r>
        <w:rPr>
          <w:rStyle w:val="cat-FIOgrp-18rplc-2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постановления о приводе </w:t>
      </w:r>
      <w:r>
        <w:rPr>
          <w:rFonts w:ascii="Times New Roman" w:eastAsia="Times New Roman" w:hAnsi="Times New Roman" w:cs="Times New Roman"/>
          <w:sz w:val="23"/>
          <w:szCs w:val="23"/>
        </w:rPr>
        <w:t>подозреваемого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9)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постановления о возбуждении уголовного дела от </w:t>
      </w:r>
      <w:r>
        <w:rPr>
          <w:rStyle w:val="cat-Dategrp-15rplc-3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(л.д.10-11);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рапортом СП по ОУПДС ОСП по </w:t>
      </w:r>
      <w:r>
        <w:rPr>
          <w:rStyle w:val="cat-Addressgrp-8rplc-3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(л.д.12).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КоАП РФ, и объективно фиксируют фактические данные, поэтому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характер совершенного </w:t>
      </w:r>
      <w:r>
        <w:rPr>
          <w:rStyle w:val="cat-FIOgrp-18rplc-3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  <w:sz w:val="23"/>
          <w:szCs w:val="23"/>
        </w:rPr>
        <w:t>её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имущественное положение, а также обстоятельства смягчающие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>
        <w:rPr>
          <w:rFonts w:ascii="Times New Roman" w:eastAsia="Times New Roman" w:hAnsi="Times New Roman" w:cs="Times New Roman"/>
          <w:sz w:val="23"/>
          <w:szCs w:val="23"/>
        </w:rPr>
        <w:t>отягчающи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</w:t>
      </w:r>
      <w:r>
        <w:rPr>
          <w:rFonts w:ascii="Times New Roman" w:eastAsia="Times New Roman" w:hAnsi="Times New Roman" w:cs="Times New Roman"/>
          <w:sz w:val="23"/>
          <w:szCs w:val="23"/>
        </w:rPr>
        <w:t>министративную ответственность.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назначить </w:t>
      </w:r>
      <w:r>
        <w:rPr>
          <w:rStyle w:val="cat-FIOgrp-18rplc-3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в виде штрафа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пределах санкции ст. 17.8 КоАП РФ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3"/>
          <w:szCs w:val="23"/>
        </w:rPr>
        <w:t>17.8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Признать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36"/>
          <w:rFonts w:ascii="Times New Roman" w:eastAsia="Times New Roman" w:hAnsi="Times New Roman" w:cs="Times New Roman"/>
          <w:sz w:val="23"/>
          <w:szCs w:val="23"/>
        </w:rPr>
        <w:t>Сакович А. А.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6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5rplc-3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азначить 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</w:t>
      </w:r>
      <w:r>
        <w:rPr>
          <w:rFonts w:ascii="Times New Roman" w:eastAsia="Times New Roman" w:hAnsi="Times New Roman" w:cs="Times New Roman"/>
          <w:sz w:val="23"/>
          <w:szCs w:val="23"/>
        </w:rPr>
        <w:t>министративное наказание в виде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штрафа в размере </w:t>
      </w:r>
      <w:r>
        <w:rPr>
          <w:rStyle w:val="cat-Sumgrp-23rplc-39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40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КПП </w:t>
      </w:r>
      <w:r>
        <w:rPr>
          <w:rStyle w:val="cat-PhoneNumbergrp-29rplc-4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ОГРН 1149102019164, Юридический адрес: </w:t>
      </w:r>
      <w:r>
        <w:rPr>
          <w:rStyle w:val="cat-Addressgrp-9rplc-4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9rplc-4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Банковские реквизиты: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Получатель: УФК по РК (Министерство юстиции </w:t>
      </w:r>
      <w:r>
        <w:rPr>
          <w:rStyle w:val="cat-Addressgrp-1rplc-4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 России//УФК по </w:t>
      </w:r>
      <w:r>
        <w:rPr>
          <w:rStyle w:val="cat-Addressgrp-10rplc-4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БИК </w:t>
      </w:r>
      <w:r>
        <w:rPr>
          <w:rStyle w:val="cat-PhoneNumbergrp-30rplc-4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40102810645370000035,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03100643000000017500,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Лицевой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31rplc-48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УФК 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Код Сводного реестра </w:t>
      </w:r>
      <w:r>
        <w:rPr>
          <w:rStyle w:val="cat-PhoneNumbergrp-32rplc-50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ОКТМО </w:t>
      </w:r>
      <w:r>
        <w:rPr>
          <w:rStyle w:val="cat-PhoneNumbergrp-33rplc-5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КБК </w:t>
      </w:r>
      <w:r>
        <w:rPr>
          <w:rStyle w:val="cat-PhoneNumbergrp-34rplc-5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honeNumbergrp-35rplc-53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УИН </w:t>
      </w:r>
      <w:r>
        <w:rPr>
          <w:rFonts w:ascii="Times New Roman" w:eastAsia="Times New Roman" w:hAnsi="Times New Roman" w:cs="Times New Roman"/>
          <w:sz w:val="23"/>
          <w:szCs w:val="23"/>
        </w:rPr>
        <w:t>0410760300265003542517112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11rplc-5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5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дней </w:t>
      </w:r>
      <w:r>
        <w:rPr>
          <w:rFonts w:ascii="Times New Roman" w:eastAsia="Times New Roman" w:hAnsi="Times New Roman" w:cs="Times New Roman"/>
          <w:sz w:val="23"/>
          <w:szCs w:val="23"/>
        </w:rPr>
        <w:t>со дня вручения или получения копии постановления.</w:t>
      </w:r>
    </w:p>
    <w:p>
      <w:pPr>
        <w:spacing w:before="0" w:after="160" w:line="259" w:lineRule="auto"/>
        <w:jc w:val="both"/>
        <w:rPr>
          <w:sz w:val="23"/>
          <w:szCs w:val="23"/>
        </w:rPr>
      </w:pPr>
    </w:p>
    <w:p>
      <w:pPr>
        <w:spacing w:before="0" w:after="160" w:line="259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удья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2rplc-60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OrganizationNamegrp-26rplc-9">
    <w:name w:val="cat-OrganizationName grp-2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13rplc-12">
    <w:name w:val="cat-Date grp-13 rplc-12"/>
    <w:basedOn w:val="DefaultParagraphFont"/>
  </w:style>
  <w:style w:type="character" w:customStyle="1" w:styleId="cat-Timegrp-27rplc-13">
    <w:name w:val="cat-Time grp-27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ExternalSystemDefinedgrp-36rplc-37">
    <w:name w:val="cat-ExternalSystemDefined grp-36 rplc-37"/>
    <w:basedOn w:val="DefaultParagraphFont"/>
  </w:style>
  <w:style w:type="character" w:customStyle="1" w:styleId="cat-PassportDatagrp-25rplc-38">
    <w:name w:val="cat-PassportData grp-25 rplc-38"/>
    <w:basedOn w:val="DefaultParagraphFont"/>
  </w:style>
  <w:style w:type="character" w:customStyle="1" w:styleId="cat-Sumgrp-23rplc-39">
    <w:name w:val="cat-Sum grp-23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0rplc-46">
    <w:name w:val="cat-Address grp-10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2rplc-50">
    <w:name w:val="cat-PhoneNumber grp-32 rplc-50"/>
    <w:basedOn w:val="DefaultParagraphFont"/>
  </w:style>
  <w:style w:type="character" w:customStyle="1" w:styleId="cat-PhoneNumbergrp-33rplc-51">
    <w:name w:val="cat-PhoneNumber grp-33 rplc-51"/>
    <w:basedOn w:val="DefaultParagraphFont"/>
  </w:style>
  <w:style w:type="character" w:customStyle="1" w:styleId="cat-PhoneNumbergrp-34rplc-52">
    <w:name w:val="cat-PhoneNumber grp-34 rplc-52"/>
    <w:basedOn w:val="DefaultParagraphFont"/>
  </w:style>
  <w:style w:type="character" w:customStyle="1" w:styleId="cat-PhoneNumbergrp-35rplc-53">
    <w:name w:val="cat-PhoneNumber grp-35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1rplc-56">
    <w:name w:val="cat-Address grp-11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2rplc-60">
    <w:name w:val="cat-FIO grp-2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