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Дело № 5-26-358/2025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8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директора </w:t>
      </w:r>
      <w:r>
        <w:rPr>
          <w:rStyle w:val="cat-OrganizationNamegrp-19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7"/>
          <w:rFonts w:ascii="Times New Roman" w:eastAsia="Times New Roman" w:hAnsi="Times New Roman" w:cs="Times New Roman"/>
        </w:rPr>
        <w:t>Масуфранова Г. 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0rplc-8"/>
          <w:rFonts w:ascii="Times New Roman" w:eastAsia="Times New Roman" w:hAnsi="Times New Roman" w:cs="Times New Roman"/>
        </w:rPr>
        <w:t>...</w:t>
      </w:r>
      <w:r>
        <w:rPr>
          <w:rStyle w:val="cat-PassportDatagrp-18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УССР</w:t>
      </w:r>
      <w:r>
        <w:rPr>
          <w:rFonts w:ascii="Times New Roman" w:eastAsia="Times New Roman" w:hAnsi="Times New Roman" w:cs="Times New Roman"/>
        </w:rPr>
        <w:t>, гражданина РФ, зарегистрированного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,юридический адрес: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15.33.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6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директором </w:t>
      </w:r>
      <w:r>
        <w:rPr>
          <w:rStyle w:val="cat-OrganizationNamegrp-19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нарушение требований установленных п.1 ст. 24 Федерального закона от </w:t>
      </w:r>
      <w:r>
        <w:rPr>
          <w:rStyle w:val="cat-Dategrp-9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 в территориальный орган Фонда пенсионного и социального страхования Российской Федерации в установленный</w:t>
      </w:r>
      <w:r>
        <w:rPr>
          <w:rFonts w:ascii="Times New Roman" w:eastAsia="Times New Roman" w:hAnsi="Times New Roman" w:cs="Times New Roman"/>
        </w:rPr>
        <w:t xml:space="preserve"> срок до </w:t>
      </w:r>
      <w:r>
        <w:rPr>
          <w:rStyle w:val="cat-Dategrp-11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(ЕФС-1) за </w:t>
      </w:r>
      <w:r>
        <w:rPr>
          <w:rStyle w:val="cat-Addressgrp-7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0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2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6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 xml:space="preserve"> надлежащим образом по адресу указанному в протоколе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6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</w:rPr>
        <w:t xml:space="preserve">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6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>протоколом об административном правонарушении № 94</w:t>
      </w:r>
      <w:r>
        <w:rPr>
          <w:rFonts w:ascii="Times New Roman" w:eastAsia="Times New Roman" w:hAnsi="Times New Roman" w:cs="Times New Roman"/>
        </w:rPr>
        <w:t>8865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</w:rPr>
        <w:t>скрином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6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</w:t>
      </w:r>
      <w:r>
        <w:rPr>
          <w:rFonts w:ascii="Times New Roman" w:eastAsia="Times New Roman" w:hAnsi="Times New Roman" w:cs="Times New Roman"/>
        </w:rPr>
        <w:t>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6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директором </w:t>
      </w:r>
      <w:r>
        <w:rPr>
          <w:rStyle w:val="cat-OrganizationNamegrp-19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за аналогичные правонарушения ранее не привлекался,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</w:t>
      </w:r>
      <w:r>
        <w:rPr>
          <w:rFonts w:ascii="Times New Roman" w:eastAsia="Times New Roman" w:hAnsi="Times New Roman" w:cs="Times New Roman"/>
        </w:rPr>
        <w:t>заменить на предупреждение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9rplc-27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28"/>
          <w:rFonts w:ascii="Times New Roman" w:eastAsia="Times New Roman" w:hAnsi="Times New Roman" w:cs="Times New Roman"/>
        </w:rPr>
        <w:t>Масуфранова Г. 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Style w:val="cat-FIOgrp-17rplc-32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9rplc-6">
    <w:name w:val="cat-OrganizationName grp-19 rplc-6"/>
    <w:basedOn w:val="DefaultParagraphFont"/>
  </w:style>
  <w:style w:type="character" w:customStyle="1" w:styleId="cat-FIOgrp-15rplc-7">
    <w:name w:val="cat-FIO grp-15 rplc-7"/>
    <w:basedOn w:val="DefaultParagraphFont"/>
  </w:style>
  <w:style w:type="character" w:customStyle="1" w:styleId="cat-ExternalSystemDefinedgrp-20rplc-8">
    <w:name w:val="cat-ExternalSystemDefined grp-20 rplc-8"/>
    <w:basedOn w:val="DefaultParagraphFont"/>
  </w:style>
  <w:style w:type="character" w:customStyle="1" w:styleId="cat-PassportDatagrp-18rplc-9">
    <w:name w:val="cat-PassportData grp-18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FIOgrp-16rplc-13">
    <w:name w:val="cat-FIO grp-16 rplc-13"/>
    <w:basedOn w:val="DefaultParagraphFont"/>
  </w:style>
  <w:style w:type="character" w:customStyle="1" w:styleId="cat-OrganizationNamegrp-19rplc-14">
    <w:name w:val="cat-OrganizationName grp-19 rplc-14"/>
    <w:basedOn w:val="DefaultParagraphFont"/>
  </w:style>
  <w:style w:type="character" w:customStyle="1" w:styleId="cat-Dategrp-9rplc-15">
    <w:name w:val="cat-Date grp-9 rplc-15"/>
    <w:basedOn w:val="DefaultParagraphFont"/>
  </w:style>
  <w:style w:type="character" w:customStyle="1" w:styleId="cat-Dategrp-11rplc-16">
    <w:name w:val="cat-Date grp-11 rplc-16"/>
    <w:basedOn w:val="DefaultParagraphFont"/>
  </w:style>
  <w:style w:type="character" w:customStyle="1" w:styleId="cat-Addressgrp-7rplc-17">
    <w:name w:val="cat-Address grp-7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Dategrp-12rplc-19">
    <w:name w:val="cat-Date grp-12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FIOgrp-16rplc-25">
    <w:name w:val="cat-FIO grp-16 rplc-25"/>
    <w:basedOn w:val="DefaultParagraphFont"/>
  </w:style>
  <w:style w:type="character" w:customStyle="1" w:styleId="cat-OrganizationNamegrp-19rplc-26">
    <w:name w:val="cat-OrganizationName grp-19 rplc-26"/>
    <w:basedOn w:val="DefaultParagraphFont"/>
  </w:style>
  <w:style w:type="character" w:customStyle="1" w:styleId="cat-OrganizationNamegrp-19rplc-27">
    <w:name w:val="cat-OrganizationName grp-19 rplc-27"/>
    <w:basedOn w:val="DefaultParagraphFont"/>
  </w:style>
  <w:style w:type="character" w:customStyle="1" w:styleId="cat-FIOgrp-15rplc-28">
    <w:name w:val="cat-FIO grp-1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2rplc-30">
    <w:name w:val="cat-Address grp-2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FIOgrp-17rplc-32">
    <w:name w:val="cat-FIO grp-17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