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DF1" w:rsidRPr="00B0208E" w:rsidP="00F51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4"/>
          <w:szCs w:val="14"/>
        </w:rPr>
      </w:pPr>
      <w:r>
        <w:rPr>
          <w:rFonts w:ascii="Times New Roman" w:hAnsi="Times New Roman"/>
          <w:bCs/>
          <w:sz w:val="25"/>
          <w:szCs w:val="25"/>
        </w:rPr>
        <w:t xml:space="preserve">                                                 </w:t>
      </w:r>
      <w:r w:rsidRPr="00B0208E">
        <w:rPr>
          <w:rFonts w:ascii="Times New Roman" w:hAnsi="Times New Roman"/>
          <w:bCs/>
          <w:sz w:val="14"/>
          <w:szCs w:val="14"/>
        </w:rPr>
        <w:t xml:space="preserve">                                                    </w:t>
      </w:r>
      <w:r w:rsidRPr="00B0208E">
        <w:rPr>
          <w:rFonts w:ascii="Times New Roman" w:hAnsi="Times New Roman"/>
          <w:bCs/>
          <w:sz w:val="14"/>
          <w:szCs w:val="14"/>
        </w:rPr>
        <w:t>Дело №5-26-</w:t>
      </w:r>
      <w:r w:rsidRPr="00B0208E" w:rsidR="00B22F26">
        <w:rPr>
          <w:rFonts w:ascii="Times New Roman" w:hAnsi="Times New Roman"/>
          <w:bCs/>
          <w:sz w:val="14"/>
          <w:szCs w:val="14"/>
        </w:rPr>
        <w:t>3</w:t>
      </w:r>
      <w:r w:rsidRPr="00B0208E" w:rsidR="00EB259B">
        <w:rPr>
          <w:rFonts w:ascii="Times New Roman" w:hAnsi="Times New Roman"/>
          <w:bCs/>
          <w:sz w:val="14"/>
          <w:szCs w:val="14"/>
        </w:rPr>
        <w:t>72</w:t>
      </w:r>
      <w:r w:rsidRPr="00B0208E">
        <w:rPr>
          <w:rFonts w:ascii="Times New Roman" w:hAnsi="Times New Roman"/>
          <w:bCs/>
          <w:sz w:val="14"/>
          <w:szCs w:val="14"/>
        </w:rPr>
        <w:t>/2022</w:t>
      </w:r>
    </w:p>
    <w:p w:rsidR="00B81DF1" w:rsidRPr="00B0208E" w:rsidP="00B81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4"/>
          <w:szCs w:val="14"/>
        </w:rPr>
      </w:pPr>
      <w:r w:rsidRPr="00B0208E">
        <w:rPr>
          <w:rFonts w:ascii="Times New Roman" w:hAnsi="Times New Roman"/>
          <w:bCs/>
          <w:sz w:val="14"/>
          <w:szCs w:val="14"/>
        </w:rPr>
        <w:t>ПОСТАНОВЛЕНИЕ</w:t>
      </w:r>
    </w:p>
    <w:p w:rsidR="00B81DF1" w:rsidRPr="00B0208E" w:rsidP="00B81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4"/>
          <w:szCs w:val="14"/>
        </w:rPr>
      </w:pPr>
      <w:r w:rsidRPr="00B0208E">
        <w:rPr>
          <w:rFonts w:ascii="Times New Roman" w:hAnsi="Times New Roman"/>
          <w:bCs/>
          <w:sz w:val="14"/>
          <w:szCs w:val="14"/>
        </w:rPr>
        <w:t>по делу об административном правонарушении</w:t>
      </w:r>
    </w:p>
    <w:p w:rsidR="00B81DF1" w:rsidRPr="00B0208E" w:rsidP="00B81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4"/>
          <w:szCs w:val="14"/>
        </w:rPr>
      </w:pPr>
      <w:r w:rsidRPr="00B0208E">
        <w:rPr>
          <w:rFonts w:ascii="Times New Roman" w:eastAsia="Newton-Regular" w:hAnsi="Times New Roman"/>
          <w:sz w:val="14"/>
          <w:szCs w:val="14"/>
        </w:rPr>
        <w:t>19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 октября 2022 года                                                                                         г. Бахчисарай</w:t>
      </w:r>
    </w:p>
    <w:p w:rsidR="00B81DF1" w:rsidRPr="00B0208E" w:rsidP="00B81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4"/>
          <w:szCs w:val="14"/>
        </w:rPr>
      </w:pPr>
      <w:r w:rsidRPr="00B0208E">
        <w:rPr>
          <w:rFonts w:ascii="Times New Roman" w:eastAsia="Newton-Regular" w:hAnsi="Times New Roman"/>
          <w:sz w:val="14"/>
          <w:szCs w:val="14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B0208E">
        <w:rPr>
          <w:rFonts w:ascii="Times New Roman" w:eastAsia="Newton-Regular" w:hAnsi="Times New Roman"/>
          <w:sz w:val="14"/>
          <w:szCs w:val="14"/>
        </w:rPr>
        <w:t>Андрухова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 Е.Н. (298400,г. Бахчисарай, ул. Фрунзе, 36в), рассмотрев  дело об административном правонарушении в отношении Сидоровой Н</w:t>
      </w:r>
      <w:r w:rsidRPr="00B0208E" w:rsidR="00B0208E">
        <w:rPr>
          <w:rFonts w:ascii="Times New Roman" w:eastAsia="Newton-Regular" w:hAnsi="Times New Roman"/>
          <w:sz w:val="14"/>
          <w:szCs w:val="14"/>
        </w:rPr>
        <w:t>.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 В</w:t>
      </w:r>
      <w:r w:rsidRPr="00B0208E" w:rsidR="00B0208E">
        <w:rPr>
          <w:rFonts w:ascii="Times New Roman" w:eastAsia="Newton-Regular" w:hAnsi="Times New Roman"/>
          <w:sz w:val="14"/>
          <w:szCs w:val="14"/>
        </w:rPr>
        <w:t>.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, </w:t>
      </w:r>
      <w:r w:rsidRPr="00B0208E" w:rsidR="00B0208E">
        <w:rPr>
          <w:rFonts w:ascii="Times New Roman" w:eastAsia="Newton-Regular" w:hAnsi="Times New Roman"/>
          <w:sz w:val="14"/>
          <w:szCs w:val="14"/>
        </w:rPr>
        <w:t>…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 года рождения, уроженки </w:t>
      </w:r>
      <w:r w:rsidRPr="00B0208E" w:rsidR="00B0208E">
        <w:rPr>
          <w:rFonts w:ascii="Times New Roman" w:eastAsia="Newton-Regular" w:hAnsi="Times New Roman"/>
          <w:sz w:val="14"/>
          <w:szCs w:val="14"/>
        </w:rPr>
        <w:t>…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, зарегистрированной и  проживающей  по адресу: </w:t>
      </w:r>
      <w:r w:rsidRPr="00B0208E" w:rsidR="00B0208E">
        <w:rPr>
          <w:rFonts w:ascii="Times New Roman" w:eastAsia="Newton-Regular" w:hAnsi="Times New Roman"/>
          <w:sz w:val="14"/>
          <w:szCs w:val="14"/>
        </w:rPr>
        <w:t>…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  ,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B81DF1" w:rsidRPr="00B0208E" w:rsidP="00B81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4"/>
          <w:szCs w:val="14"/>
        </w:rPr>
      </w:pPr>
      <w:r w:rsidRPr="00B0208E">
        <w:rPr>
          <w:rFonts w:ascii="Times New Roman" w:hAnsi="Times New Roman"/>
          <w:bCs/>
          <w:sz w:val="14"/>
          <w:szCs w:val="14"/>
        </w:rPr>
        <w:t>УСТАНОВИЛ:</w:t>
      </w:r>
    </w:p>
    <w:p w:rsidR="00B81DF1" w:rsidRPr="00B0208E" w:rsidP="00B81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4"/>
          <w:szCs w:val="14"/>
        </w:rPr>
      </w:pPr>
      <w:r w:rsidRPr="00B0208E">
        <w:rPr>
          <w:rFonts w:ascii="Times New Roman" w:eastAsia="Newton-Regular" w:hAnsi="Times New Roman"/>
          <w:sz w:val="14"/>
          <w:szCs w:val="14"/>
        </w:rPr>
        <w:t>17</w:t>
      </w:r>
      <w:r w:rsidRPr="00B0208E">
        <w:rPr>
          <w:rFonts w:ascii="Times New Roman" w:eastAsia="Newton-Regular" w:hAnsi="Times New Roman"/>
          <w:sz w:val="14"/>
          <w:szCs w:val="14"/>
        </w:rPr>
        <w:t>.0</w:t>
      </w:r>
      <w:r w:rsidRPr="00B0208E">
        <w:rPr>
          <w:rFonts w:ascii="Times New Roman" w:eastAsia="Newton-Regular" w:hAnsi="Times New Roman"/>
          <w:sz w:val="14"/>
          <w:szCs w:val="14"/>
        </w:rPr>
        <w:t>9.2022 года в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 </w:t>
      </w:r>
      <w:r w:rsidRPr="00B0208E" w:rsidR="00B0208E">
        <w:rPr>
          <w:rFonts w:ascii="Times New Roman" w:eastAsia="Newton-Regular" w:hAnsi="Times New Roman"/>
          <w:sz w:val="14"/>
          <w:szCs w:val="14"/>
        </w:rPr>
        <w:t>.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 часов </w:t>
      </w:r>
      <w:r w:rsidRPr="00B0208E" w:rsidR="00B0208E">
        <w:rPr>
          <w:rFonts w:ascii="Times New Roman" w:eastAsia="Newton-Regular" w:hAnsi="Times New Roman"/>
          <w:sz w:val="14"/>
          <w:szCs w:val="14"/>
        </w:rPr>
        <w:t>.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 минут на </w:t>
      </w:r>
      <w:r w:rsidRPr="00B0208E" w:rsidR="00B0208E">
        <w:rPr>
          <w:rFonts w:ascii="Times New Roman" w:eastAsia="Newton-Regular" w:hAnsi="Times New Roman"/>
          <w:sz w:val="14"/>
          <w:szCs w:val="14"/>
        </w:rPr>
        <w:t>…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, Сидорова Н.В., управляя транспортным средством </w:t>
      </w:r>
      <w:r w:rsidRPr="00B0208E">
        <w:rPr>
          <w:rFonts w:ascii="Times New Roman" w:eastAsia="Newton-Regular" w:hAnsi="Times New Roman"/>
          <w:sz w:val="14"/>
          <w:szCs w:val="14"/>
        </w:rPr>
        <w:t>Мазда 323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 государственный регистрационный знак </w:t>
      </w:r>
      <w:r w:rsidRPr="00B0208E" w:rsidR="00B0208E">
        <w:rPr>
          <w:rFonts w:ascii="Times New Roman" w:eastAsia="Newton-Regular" w:hAnsi="Times New Roman"/>
          <w:sz w:val="14"/>
          <w:szCs w:val="14"/>
        </w:rPr>
        <w:t>…</w:t>
      </w:r>
      <w:r w:rsidRPr="00B0208E">
        <w:rPr>
          <w:rFonts w:ascii="Times New Roman" w:eastAsia="Newton-Regular" w:hAnsi="Times New Roman"/>
          <w:sz w:val="14"/>
          <w:szCs w:val="14"/>
        </w:rPr>
        <w:t>, принадлежащим Сидоровой Н.В.,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 совершила обгон впереди движущегося транспортного средства</w:t>
      </w:r>
      <w:r w:rsidRPr="00B0208E" w:rsidR="00884DC7">
        <w:rPr>
          <w:rFonts w:ascii="Times New Roman" w:eastAsia="Newton-Regular" w:hAnsi="Times New Roman"/>
          <w:sz w:val="14"/>
          <w:szCs w:val="14"/>
        </w:rPr>
        <w:t xml:space="preserve"> ВАЗ 2103, </w:t>
      </w:r>
      <w:r w:rsidRPr="00B0208E" w:rsidR="00884DC7">
        <w:rPr>
          <w:rFonts w:ascii="Times New Roman" w:eastAsia="Newton-Regular" w:hAnsi="Times New Roman"/>
          <w:sz w:val="14"/>
          <w:szCs w:val="14"/>
        </w:rPr>
        <w:t>г.р.з</w:t>
      </w:r>
      <w:r w:rsidRPr="00B0208E" w:rsidR="00884DC7">
        <w:rPr>
          <w:rFonts w:ascii="Times New Roman" w:eastAsia="Newton-Regular" w:hAnsi="Times New Roman"/>
          <w:sz w:val="14"/>
          <w:szCs w:val="14"/>
        </w:rPr>
        <w:t xml:space="preserve">. </w:t>
      </w:r>
      <w:r w:rsidRPr="00B0208E" w:rsidR="00B0208E">
        <w:rPr>
          <w:rFonts w:ascii="Times New Roman" w:eastAsia="Newton-Regular" w:hAnsi="Times New Roman"/>
          <w:sz w:val="14"/>
          <w:szCs w:val="14"/>
        </w:rPr>
        <w:t>…</w:t>
      </w:r>
      <w:r w:rsidRPr="00B0208E" w:rsidR="00884DC7">
        <w:rPr>
          <w:rFonts w:ascii="Times New Roman" w:eastAsia="Newton-Regular" w:hAnsi="Times New Roman"/>
          <w:sz w:val="14"/>
          <w:szCs w:val="14"/>
        </w:rPr>
        <w:t>, под управлением Р</w:t>
      </w:r>
      <w:r w:rsidRPr="00B0208E" w:rsidR="00B0208E">
        <w:rPr>
          <w:rFonts w:ascii="Times New Roman" w:eastAsia="Newton-Regular" w:hAnsi="Times New Roman"/>
          <w:sz w:val="14"/>
          <w:szCs w:val="14"/>
        </w:rPr>
        <w:t>.</w:t>
      </w:r>
      <w:r w:rsidRPr="00B0208E" w:rsidR="00884DC7">
        <w:rPr>
          <w:rFonts w:ascii="Times New Roman" w:eastAsia="Newton-Regular" w:hAnsi="Times New Roman"/>
          <w:sz w:val="14"/>
          <w:szCs w:val="14"/>
        </w:rPr>
        <w:t xml:space="preserve"> М.В.,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 выехал</w:t>
      </w:r>
      <w:r w:rsidRPr="00B0208E">
        <w:rPr>
          <w:rFonts w:ascii="Times New Roman" w:eastAsia="Newton-Regular" w:hAnsi="Times New Roman"/>
          <w:sz w:val="14"/>
          <w:szCs w:val="14"/>
        </w:rPr>
        <w:t>а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 на полосу</w:t>
      </w:r>
      <w:r w:rsidRPr="00B0208E" w:rsidR="00884DC7">
        <w:rPr>
          <w:rFonts w:ascii="Times New Roman" w:eastAsia="Newton-Regular" w:hAnsi="Times New Roman"/>
          <w:sz w:val="14"/>
          <w:szCs w:val="14"/>
        </w:rPr>
        <w:t xml:space="preserve"> дороги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, предназначенную для встречного движения, </w:t>
      </w:r>
      <w:r w:rsidRPr="00B0208E">
        <w:rPr>
          <w:rFonts w:ascii="Times New Roman" w:eastAsia="Newton-Regular" w:hAnsi="Times New Roman"/>
          <w:sz w:val="14"/>
          <w:szCs w:val="14"/>
        </w:rPr>
        <w:t>в нарушение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 дорожно</w:t>
      </w:r>
      <w:r w:rsidRPr="00B0208E" w:rsidR="00884DC7">
        <w:rPr>
          <w:rFonts w:ascii="Times New Roman" w:eastAsia="Newton-Regular" w:hAnsi="Times New Roman"/>
          <w:sz w:val="14"/>
          <w:szCs w:val="14"/>
        </w:rPr>
        <w:t>й разметки 1.1 «Сплошная линия»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 </w:t>
      </w:r>
      <w:r w:rsidRPr="00B0208E">
        <w:rPr>
          <w:rFonts w:ascii="Times New Roman" w:eastAsia="Newton-Regular" w:hAnsi="Times New Roman"/>
          <w:sz w:val="14"/>
          <w:szCs w:val="14"/>
        </w:rPr>
        <w:t>и дорожного знака 3.20 «Обгон запрещен», при этом не справилась с управлением</w:t>
      </w:r>
      <w:r w:rsidRPr="00B0208E" w:rsidR="00884DC7">
        <w:rPr>
          <w:rFonts w:ascii="Times New Roman" w:eastAsia="Newton-Regular" w:hAnsi="Times New Roman"/>
          <w:sz w:val="14"/>
          <w:szCs w:val="14"/>
        </w:rPr>
        <w:t>, д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опустила столкновение с автомобилем Шкода </w:t>
      </w:r>
      <w:r w:rsidRPr="00B0208E">
        <w:rPr>
          <w:rFonts w:ascii="Times New Roman" w:eastAsia="Newton-Regular" w:hAnsi="Times New Roman"/>
          <w:sz w:val="14"/>
          <w:szCs w:val="14"/>
        </w:rPr>
        <w:t>Октавия</w:t>
      </w:r>
      <w:r w:rsidRPr="00B0208E" w:rsidR="00884DC7">
        <w:rPr>
          <w:rFonts w:ascii="Times New Roman" w:eastAsia="Newton-Regular" w:hAnsi="Times New Roman"/>
          <w:sz w:val="14"/>
          <w:szCs w:val="14"/>
        </w:rPr>
        <w:t xml:space="preserve">, </w:t>
      </w:r>
      <w:r w:rsidRPr="00B0208E" w:rsidR="00884DC7">
        <w:rPr>
          <w:rFonts w:ascii="Times New Roman" w:eastAsia="Newton-Regular" w:hAnsi="Times New Roman"/>
          <w:sz w:val="14"/>
          <w:szCs w:val="14"/>
        </w:rPr>
        <w:t>г.р.з</w:t>
      </w:r>
      <w:r w:rsidRPr="00B0208E" w:rsidR="00884DC7">
        <w:rPr>
          <w:rFonts w:ascii="Times New Roman" w:eastAsia="Newton-Regular" w:hAnsi="Times New Roman"/>
          <w:sz w:val="14"/>
          <w:szCs w:val="14"/>
        </w:rPr>
        <w:t xml:space="preserve">. </w:t>
      </w:r>
      <w:r w:rsidRPr="00B0208E" w:rsidR="00B0208E">
        <w:rPr>
          <w:rFonts w:ascii="Times New Roman" w:eastAsia="Newton-Regular" w:hAnsi="Times New Roman"/>
          <w:sz w:val="14"/>
          <w:szCs w:val="14"/>
        </w:rPr>
        <w:t>…</w:t>
      </w:r>
      <w:r w:rsidRPr="00B0208E" w:rsidR="00884DC7">
        <w:rPr>
          <w:rFonts w:ascii="Times New Roman" w:eastAsia="Newton-Regular" w:hAnsi="Times New Roman"/>
          <w:sz w:val="14"/>
          <w:szCs w:val="14"/>
        </w:rPr>
        <w:t xml:space="preserve"> под управлением В</w:t>
      </w:r>
      <w:r w:rsidRPr="00B0208E" w:rsidR="00B0208E">
        <w:rPr>
          <w:rFonts w:ascii="Times New Roman" w:eastAsia="Newton-Regular" w:hAnsi="Times New Roman"/>
          <w:sz w:val="14"/>
          <w:szCs w:val="14"/>
        </w:rPr>
        <w:t>.</w:t>
      </w:r>
      <w:r w:rsidRPr="00B0208E" w:rsidR="00884DC7">
        <w:rPr>
          <w:rFonts w:ascii="Times New Roman" w:eastAsia="Newton-Regular" w:hAnsi="Times New Roman"/>
          <w:sz w:val="14"/>
          <w:szCs w:val="14"/>
        </w:rPr>
        <w:t>А.</w:t>
      </w:r>
      <w:r w:rsidRPr="00B0208E" w:rsidR="00884DC7">
        <w:rPr>
          <w:rFonts w:ascii="Times New Roman" w:eastAsia="Newton-Regular" w:hAnsi="Times New Roman"/>
          <w:sz w:val="14"/>
          <w:szCs w:val="14"/>
        </w:rPr>
        <w:t>А.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 </w:t>
      </w:r>
      <w:r w:rsidRPr="00B0208E" w:rsidR="00884DC7">
        <w:rPr>
          <w:rFonts w:ascii="Times New Roman" w:eastAsia="Newton-Regular" w:hAnsi="Times New Roman"/>
          <w:sz w:val="14"/>
          <w:szCs w:val="14"/>
        </w:rPr>
        <w:t>чем нарушила п.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 9.1</w:t>
      </w:r>
      <w:r w:rsidRPr="00B0208E">
        <w:rPr>
          <w:rFonts w:ascii="Times New Roman" w:eastAsia="Newton-Regular" w:hAnsi="Times New Roman"/>
          <w:sz w:val="14"/>
          <w:szCs w:val="14"/>
          <w:vertAlign w:val="superscript"/>
        </w:rPr>
        <w:t>1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 ПДД РФ.</w:t>
      </w:r>
    </w:p>
    <w:p w:rsidR="00B81DF1" w:rsidRPr="00B0208E" w:rsidP="00B81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4"/>
          <w:szCs w:val="14"/>
        </w:rPr>
      </w:pPr>
      <w:r w:rsidRPr="00B0208E">
        <w:rPr>
          <w:rFonts w:ascii="Times New Roman" w:eastAsia="Newton-Regular" w:hAnsi="Times New Roman"/>
          <w:sz w:val="14"/>
          <w:szCs w:val="14"/>
        </w:rPr>
        <w:t xml:space="preserve">Сидорова Н.В. </w:t>
      </w:r>
      <w:r w:rsidRPr="00B0208E">
        <w:rPr>
          <w:rFonts w:ascii="Times New Roman" w:eastAsia="Newton-Regular" w:hAnsi="Times New Roman"/>
          <w:sz w:val="14"/>
          <w:szCs w:val="14"/>
        </w:rPr>
        <w:t>при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 рассмотрения дела об административном правонарушении пояснила, что с протоколом согласна,</w:t>
      </w:r>
      <w:r w:rsidRPr="00B0208E">
        <w:rPr>
          <w:rFonts w:ascii="Times New Roman" w:hAnsi="Times New Roman"/>
          <w:sz w:val="14"/>
          <w:szCs w:val="14"/>
          <w:lang w:eastAsia="ru-RU"/>
        </w:rPr>
        <w:t xml:space="preserve"> вину признает, просит назначить штраф.</w:t>
      </w:r>
    </w:p>
    <w:p w:rsidR="00B81DF1" w:rsidRPr="00B0208E" w:rsidP="00B81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4"/>
          <w:szCs w:val="14"/>
        </w:rPr>
      </w:pPr>
      <w:r w:rsidRPr="00B0208E">
        <w:rPr>
          <w:rFonts w:ascii="Times New Roman" w:eastAsia="Newton-Regular" w:hAnsi="Times New Roman"/>
          <w:sz w:val="14"/>
          <w:szCs w:val="14"/>
        </w:rPr>
        <w:t>Мировой судья, исследовав материалы дела, которые составлены с соблюдением требований, предусмотренных ст. 29.1 и ст. 29.4 КоАП РФ,</w:t>
      </w:r>
      <w:r w:rsidRPr="00B0208E">
        <w:rPr>
          <w:rFonts w:ascii="Times New Roman" w:eastAsia="Newton-Regular" w:hAnsi="Times New Roman"/>
          <w:i/>
          <w:sz w:val="14"/>
          <w:szCs w:val="14"/>
        </w:rPr>
        <w:t xml:space="preserve"> </w:t>
      </w:r>
      <w:r w:rsidRPr="00B0208E">
        <w:rPr>
          <w:rFonts w:ascii="Times New Roman" w:eastAsia="Newton-Regular" w:hAnsi="Times New Roman"/>
          <w:sz w:val="14"/>
          <w:szCs w:val="14"/>
        </w:rPr>
        <w:t>считает вину Сидоровой Н.В. в выезде в нарушение Правил дорожного движения на полосу, предназначенную для встречного движения установленной, исходя из следующего.</w:t>
      </w:r>
    </w:p>
    <w:p w:rsidR="00B81DF1" w:rsidRPr="00B0208E" w:rsidP="00B81DF1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  <w:lang w:eastAsia="ru-RU"/>
        </w:rPr>
      </w:pPr>
      <w:r w:rsidRPr="00B0208E">
        <w:rPr>
          <w:rFonts w:ascii="Times New Roman" w:hAnsi="Times New Roman"/>
          <w:sz w:val="14"/>
          <w:szCs w:val="14"/>
          <w:lang w:eastAsia="ru-RU"/>
        </w:rPr>
        <w:t xml:space="preserve"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B81DF1" w:rsidRPr="00B0208E" w:rsidP="00B81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4"/>
          <w:szCs w:val="14"/>
          <w:lang w:eastAsia="ru-RU"/>
        </w:rPr>
      </w:pPr>
      <w:r w:rsidRPr="00B0208E">
        <w:rPr>
          <w:rFonts w:ascii="Times New Roman" w:hAnsi="Times New Roman"/>
          <w:sz w:val="14"/>
          <w:szCs w:val="14"/>
          <w:lang w:eastAsia="ru-RU"/>
        </w:rPr>
        <w:t xml:space="preserve">   На основании указанного приложения линии 1.1, 1.2.1 и 1.3 пересекать запрещается.</w:t>
      </w:r>
    </w:p>
    <w:p w:rsidR="00B81DF1" w:rsidRPr="00B0208E" w:rsidP="00B81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4"/>
          <w:szCs w:val="14"/>
          <w:lang w:eastAsia="ru-RU"/>
        </w:rPr>
      </w:pPr>
      <w:r w:rsidRPr="00B0208E">
        <w:rPr>
          <w:rFonts w:ascii="Times New Roman" w:hAnsi="Times New Roman"/>
          <w:sz w:val="14"/>
          <w:szCs w:val="14"/>
          <w:lang w:eastAsia="ru-RU"/>
        </w:rPr>
        <w:t xml:space="preserve">   </w:t>
      </w:r>
      <w:r w:rsidRPr="00B0208E">
        <w:rPr>
          <w:rFonts w:ascii="Times New Roman" w:hAnsi="Times New Roman"/>
          <w:sz w:val="14"/>
          <w:szCs w:val="14"/>
          <w:lang w:eastAsia="ru-RU"/>
        </w:rPr>
        <w:t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B81DF1" w:rsidRPr="00B0208E" w:rsidP="00B81DF1">
      <w:pPr>
        <w:spacing w:after="0" w:line="240" w:lineRule="auto"/>
        <w:ind w:firstLine="540"/>
        <w:jc w:val="both"/>
        <w:rPr>
          <w:rFonts w:ascii="Times New Roman" w:hAnsi="Times New Roman"/>
          <w:sz w:val="14"/>
          <w:szCs w:val="14"/>
          <w:lang w:eastAsia="ru-RU"/>
        </w:rPr>
      </w:pPr>
      <w:r w:rsidRPr="00B0208E">
        <w:rPr>
          <w:rFonts w:ascii="Times New Roman" w:hAnsi="Times New Roman"/>
          <w:sz w:val="14"/>
          <w:szCs w:val="14"/>
          <w:lang w:eastAsia="ru-RU"/>
        </w:rPr>
        <w:t xml:space="preserve">   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</w:t>
      </w:r>
      <w:r w:rsidRPr="00B0208E">
        <w:rPr>
          <w:rFonts w:ascii="Times New Roman" w:hAnsi="Times New Roman"/>
          <w:sz w:val="14"/>
          <w:szCs w:val="14"/>
          <w:lang w:eastAsia="ru-RU"/>
        </w:rPr>
        <w:t>обязательное</w:t>
      </w:r>
      <w:r w:rsidRPr="00B0208E">
        <w:rPr>
          <w:rFonts w:ascii="Times New Roman" w:hAnsi="Times New Roman"/>
          <w:sz w:val="14"/>
          <w:szCs w:val="14"/>
          <w:lang w:eastAsia="ru-RU"/>
        </w:rPr>
        <w:t xml:space="preserve">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B81DF1" w:rsidRPr="00B0208E" w:rsidP="00B81DF1">
      <w:pPr>
        <w:spacing w:after="0" w:line="240" w:lineRule="auto"/>
        <w:ind w:firstLine="540"/>
        <w:jc w:val="both"/>
        <w:rPr>
          <w:rFonts w:ascii="Times New Roman" w:hAnsi="Times New Roman"/>
          <w:sz w:val="14"/>
          <w:szCs w:val="14"/>
          <w:lang w:eastAsia="ru-RU"/>
        </w:rPr>
      </w:pPr>
      <w:r w:rsidRPr="00B0208E">
        <w:rPr>
          <w:rFonts w:ascii="Times New Roman" w:hAnsi="Times New Roman"/>
          <w:sz w:val="14"/>
          <w:szCs w:val="14"/>
          <w:lang w:eastAsia="ru-RU"/>
        </w:rPr>
        <w:t xml:space="preserve">   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B81DF1" w:rsidRPr="00B0208E" w:rsidP="00B81DF1">
      <w:pPr>
        <w:spacing w:after="0" w:line="240" w:lineRule="auto"/>
        <w:ind w:firstLine="540"/>
        <w:jc w:val="both"/>
        <w:rPr>
          <w:rFonts w:ascii="Times New Roman" w:hAnsi="Times New Roman"/>
          <w:sz w:val="14"/>
          <w:szCs w:val="14"/>
          <w:lang w:eastAsia="ru-RU"/>
        </w:rPr>
      </w:pPr>
      <w:r w:rsidRPr="00B0208E">
        <w:rPr>
          <w:rFonts w:ascii="Times New Roman" w:hAnsi="Times New Roman"/>
          <w:sz w:val="14"/>
          <w:szCs w:val="14"/>
          <w:lang w:eastAsia="ru-RU"/>
        </w:rPr>
        <w:t xml:space="preserve">   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движения, в случаях, если это запрещено Правилами дорожного движения, в данном случае запрещено </w:t>
      </w:r>
      <w:r w:rsidRPr="00B0208E">
        <w:rPr>
          <w:rFonts w:ascii="Times New Roman" w:hAnsi="Times New Roman"/>
          <w:sz w:val="14"/>
          <w:szCs w:val="14"/>
          <w:lang w:eastAsia="ru-RU"/>
        </w:rPr>
        <w:t>п.п</w:t>
      </w:r>
      <w:r w:rsidRPr="00B0208E">
        <w:rPr>
          <w:rFonts w:ascii="Times New Roman" w:hAnsi="Times New Roman"/>
          <w:sz w:val="14"/>
          <w:szCs w:val="14"/>
          <w:lang w:eastAsia="ru-RU"/>
        </w:rPr>
        <w:t>. 1.3 Правил дорожного движения.</w:t>
      </w:r>
    </w:p>
    <w:p w:rsidR="00B81DF1" w:rsidRPr="00B0208E" w:rsidP="00B81DF1">
      <w:pPr>
        <w:spacing w:after="0" w:line="240" w:lineRule="auto"/>
        <w:ind w:firstLine="540"/>
        <w:jc w:val="both"/>
        <w:rPr>
          <w:rFonts w:ascii="Times New Roman" w:hAnsi="Times New Roman"/>
          <w:sz w:val="14"/>
          <w:szCs w:val="14"/>
          <w:lang w:eastAsia="ru-RU"/>
        </w:rPr>
      </w:pPr>
      <w:r w:rsidRPr="00B0208E">
        <w:rPr>
          <w:rFonts w:ascii="Times New Roman" w:hAnsi="Times New Roman"/>
          <w:sz w:val="14"/>
          <w:szCs w:val="14"/>
          <w:lang w:eastAsia="ru-RU"/>
        </w:rPr>
        <w:t xml:space="preserve">   </w:t>
      </w:r>
      <w:r w:rsidRPr="00B0208E">
        <w:rPr>
          <w:rFonts w:ascii="Times New Roman" w:hAnsi="Times New Roman"/>
          <w:sz w:val="14"/>
          <w:szCs w:val="14"/>
          <w:lang w:eastAsia="ru-RU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81DF1" w:rsidRPr="00B0208E" w:rsidP="00B81DF1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  <w:lang w:eastAsia="ru-RU"/>
        </w:rPr>
      </w:pPr>
      <w:r w:rsidRPr="00B0208E">
        <w:rPr>
          <w:rFonts w:ascii="Times New Roman" w:hAnsi="Times New Roman"/>
          <w:sz w:val="14"/>
          <w:szCs w:val="14"/>
          <w:lang w:eastAsia="ru-RU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0208E">
        <w:rPr>
          <w:rFonts w:ascii="Times New Roman" w:hAnsi="Times New Roman"/>
          <w:sz w:val="14"/>
          <w:szCs w:val="14"/>
          <w:lang w:eastAsia="ru-RU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81DF1" w:rsidRPr="00B0208E" w:rsidP="00B81D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4"/>
          <w:szCs w:val="14"/>
        </w:rPr>
      </w:pPr>
      <w:r w:rsidRPr="00B0208E">
        <w:rPr>
          <w:rFonts w:ascii="Times New Roman" w:hAnsi="Times New Roman"/>
          <w:sz w:val="14"/>
          <w:szCs w:val="14"/>
          <w:lang w:eastAsia="ru-RU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B81DF1" w:rsidRPr="00B0208E" w:rsidP="00B81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14"/>
          <w:szCs w:val="14"/>
        </w:rPr>
      </w:pPr>
      <w:r w:rsidRPr="00B0208E">
        <w:rPr>
          <w:rFonts w:ascii="Times New Roman" w:eastAsia="Calibri" w:hAnsi="Times New Roman"/>
          <w:sz w:val="14"/>
          <w:szCs w:val="14"/>
          <w:lang w:eastAsia="ru-RU"/>
        </w:rPr>
        <w:t xml:space="preserve">  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Вина Сидоровой Н.В. в совершении административного правонарушения, предусмотренного ч. 4 ст. 12.15. 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КоАП РФ, подтверждается письменными доказательствами, исследованными мировым судьей в их совокупности в порядке ст. 26.11 КоАП РФ, в частности:  протоколом об административном правонарушении </w:t>
      </w:r>
      <w:r w:rsidRPr="00B0208E" w:rsidR="00B0208E">
        <w:rPr>
          <w:rFonts w:ascii="Times New Roman" w:eastAsia="Newton-Regular" w:hAnsi="Times New Roman"/>
          <w:sz w:val="14"/>
          <w:szCs w:val="14"/>
        </w:rPr>
        <w:t>…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 от 17.09.2022 (</w:t>
      </w:r>
      <w:r w:rsidRPr="00B0208E">
        <w:rPr>
          <w:rFonts w:ascii="Times New Roman" w:eastAsia="Newton-Regular" w:hAnsi="Times New Roman"/>
          <w:sz w:val="14"/>
          <w:szCs w:val="14"/>
        </w:rPr>
        <w:t>л.д</w:t>
      </w:r>
      <w:r w:rsidRPr="00B0208E">
        <w:rPr>
          <w:rFonts w:ascii="Times New Roman" w:eastAsia="Newton-Regular" w:hAnsi="Times New Roman"/>
          <w:sz w:val="14"/>
          <w:szCs w:val="14"/>
        </w:rPr>
        <w:t>. 1-2), схемой места совершения административного правонарушения (л.д.</w:t>
      </w:r>
      <w:r w:rsidRPr="00B0208E" w:rsidR="00FF6095">
        <w:rPr>
          <w:rFonts w:ascii="Times New Roman" w:eastAsia="Newton-Regular" w:hAnsi="Times New Roman"/>
          <w:sz w:val="14"/>
          <w:szCs w:val="14"/>
        </w:rPr>
        <w:t xml:space="preserve">3); 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письменным </w:t>
      </w:r>
      <w:r w:rsidRPr="00B0208E">
        <w:rPr>
          <w:rFonts w:ascii="Times New Roman" w:eastAsia="Newton-Regular" w:hAnsi="Times New Roman"/>
          <w:sz w:val="14"/>
          <w:szCs w:val="14"/>
        </w:rPr>
        <w:t>обьяснением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 </w:t>
      </w:r>
      <w:r w:rsidRPr="00B0208E" w:rsidR="00FF6095">
        <w:rPr>
          <w:rFonts w:ascii="Times New Roman" w:eastAsia="Newton-Regular" w:hAnsi="Times New Roman"/>
          <w:sz w:val="14"/>
          <w:szCs w:val="14"/>
        </w:rPr>
        <w:t>Р</w:t>
      </w:r>
      <w:r w:rsidRPr="00B0208E" w:rsidR="00B0208E">
        <w:rPr>
          <w:rFonts w:ascii="Times New Roman" w:eastAsia="Newton-Regular" w:hAnsi="Times New Roman"/>
          <w:sz w:val="14"/>
          <w:szCs w:val="14"/>
        </w:rPr>
        <w:t>.</w:t>
      </w:r>
      <w:r w:rsidRPr="00B0208E" w:rsidR="00FF6095">
        <w:rPr>
          <w:rFonts w:ascii="Times New Roman" w:eastAsia="Newton-Regular" w:hAnsi="Times New Roman"/>
          <w:sz w:val="14"/>
          <w:szCs w:val="14"/>
        </w:rPr>
        <w:t xml:space="preserve"> М.В., В</w:t>
      </w:r>
      <w:r w:rsidRPr="00B0208E" w:rsidR="00B0208E">
        <w:rPr>
          <w:rFonts w:ascii="Times New Roman" w:eastAsia="Newton-Regular" w:hAnsi="Times New Roman"/>
          <w:sz w:val="14"/>
          <w:szCs w:val="14"/>
        </w:rPr>
        <w:t>.</w:t>
      </w:r>
      <w:r w:rsidRPr="00B0208E" w:rsidR="00FF6095">
        <w:rPr>
          <w:rFonts w:ascii="Times New Roman" w:eastAsia="Newton-Regular" w:hAnsi="Times New Roman"/>
          <w:sz w:val="14"/>
          <w:szCs w:val="14"/>
        </w:rPr>
        <w:t xml:space="preserve"> А.А., </w:t>
      </w:r>
      <w:r w:rsidRPr="00B0208E">
        <w:rPr>
          <w:rFonts w:ascii="Times New Roman" w:eastAsia="Newton-Regular" w:hAnsi="Times New Roman"/>
          <w:sz w:val="14"/>
          <w:szCs w:val="14"/>
        </w:rPr>
        <w:t>Сидоровой Н.В. (л.д.</w:t>
      </w:r>
      <w:r w:rsidRPr="00B0208E" w:rsidR="00FF6095">
        <w:rPr>
          <w:rFonts w:ascii="Times New Roman" w:eastAsia="Newton-Regular" w:hAnsi="Times New Roman"/>
          <w:sz w:val="14"/>
          <w:szCs w:val="14"/>
        </w:rPr>
        <w:t>4-6</w:t>
      </w:r>
      <w:r w:rsidRPr="00B0208E" w:rsidR="00567A5C">
        <w:rPr>
          <w:rFonts w:ascii="Times New Roman" w:eastAsia="Newton-Regular" w:hAnsi="Times New Roman"/>
          <w:sz w:val="14"/>
          <w:szCs w:val="14"/>
        </w:rPr>
        <w:t>), другими материалами дела.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 </w:t>
      </w:r>
    </w:p>
    <w:p w:rsidR="00B81DF1" w:rsidRPr="00B0208E" w:rsidP="00B81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4"/>
          <w:szCs w:val="14"/>
        </w:rPr>
      </w:pPr>
      <w:r w:rsidRPr="00B0208E">
        <w:rPr>
          <w:rFonts w:ascii="Times New Roman" w:eastAsia="Newton-Regular" w:hAnsi="Times New Roman"/>
          <w:sz w:val="14"/>
          <w:szCs w:val="14"/>
        </w:rPr>
        <w:t xml:space="preserve">          Существенных нарушений требований закона, влекущих признание их недопустимыми доказательствами, при составлении протокола не допущено. Все сведения, необходимые для правильного разрешения дела, в протоколе отражены.</w:t>
      </w:r>
    </w:p>
    <w:p w:rsidR="00B81DF1" w:rsidRPr="00B0208E" w:rsidP="00B81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14"/>
          <w:szCs w:val="14"/>
        </w:rPr>
      </w:pPr>
      <w:r w:rsidRPr="00B0208E">
        <w:rPr>
          <w:rFonts w:ascii="Times New Roman" w:eastAsia="Newton-Regular" w:hAnsi="Times New Roman"/>
          <w:sz w:val="14"/>
          <w:szCs w:val="14"/>
        </w:rPr>
        <w:t xml:space="preserve">  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B81DF1" w:rsidRPr="00B0208E" w:rsidP="00B81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14"/>
          <w:szCs w:val="14"/>
        </w:rPr>
      </w:pPr>
      <w:r w:rsidRPr="00B0208E">
        <w:rPr>
          <w:rFonts w:ascii="Times New Roman" w:eastAsia="Newton-Regular" w:hAnsi="Times New Roman"/>
          <w:sz w:val="14"/>
          <w:szCs w:val="14"/>
        </w:rPr>
        <w:t xml:space="preserve">  Таким образом, факт совершения Сидоровой Н.В. административного правонарушения, предусмотренного ч. 4 ст. 12.15 КоАП РФ, подтверждается совокупностью собранных по делу доказательств. Все указанные доказательства согласуются между собой и сомнений у мирового судьи не вызывают.</w:t>
      </w:r>
    </w:p>
    <w:p w:rsidR="00B81DF1" w:rsidRPr="00B0208E" w:rsidP="00B81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14"/>
          <w:szCs w:val="14"/>
        </w:rPr>
      </w:pPr>
      <w:r w:rsidRPr="00B0208E">
        <w:rPr>
          <w:rFonts w:ascii="Times New Roman" w:eastAsia="Newton-Regular" w:hAnsi="Times New Roman"/>
          <w:sz w:val="14"/>
          <w:szCs w:val="14"/>
        </w:rPr>
        <w:t xml:space="preserve">   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личность правонарушителя,  ее имущественное положение, обстоятельства, смягчающие и отягчающие административную ответственность, и приходит к выводу, что к Сидоровой Н.В. подлежит применению наказание в виде административного штрафа.</w:t>
      </w:r>
    </w:p>
    <w:p w:rsidR="00B81DF1" w:rsidRPr="00B0208E" w:rsidP="00B81DF1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4"/>
          <w:szCs w:val="14"/>
        </w:rPr>
      </w:pPr>
      <w:r w:rsidRPr="00B0208E">
        <w:rPr>
          <w:rFonts w:ascii="Times New Roman" w:eastAsia="Newton-Regular" w:hAnsi="Times New Roman" w:cs="Times New Roman"/>
          <w:sz w:val="14"/>
          <w:szCs w:val="14"/>
        </w:rPr>
        <w:t>Руководствуясь ч. 4 ст. 12.15, ст. ст. 29.9, 29.10</w:t>
      </w:r>
      <w:r w:rsidRPr="00B0208E">
        <w:rPr>
          <w:rFonts w:ascii="Times New Roman" w:hAnsi="Times New Roman" w:cs="Times New Roman"/>
          <w:bCs/>
          <w:sz w:val="14"/>
          <w:szCs w:val="14"/>
        </w:rPr>
        <w:t xml:space="preserve"> Кодекса РФ об административных правонарушениях,</w:t>
      </w:r>
      <w:r w:rsidRPr="00B0208E">
        <w:rPr>
          <w:rFonts w:ascii="Times New Roman" w:eastAsia="Newton-Regular" w:hAnsi="Times New Roman" w:cs="Times New Roman"/>
          <w:sz w:val="14"/>
          <w:szCs w:val="14"/>
        </w:rPr>
        <w:t xml:space="preserve"> мировой судья</w:t>
      </w:r>
    </w:p>
    <w:p w:rsidR="00B81DF1" w:rsidRPr="00B0208E" w:rsidP="00B81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4"/>
          <w:szCs w:val="14"/>
        </w:rPr>
      </w:pPr>
      <w:r w:rsidRPr="00B0208E">
        <w:rPr>
          <w:rFonts w:ascii="Times New Roman" w:hAnsi="Times New Roman"/>
          <w:bCs/>
          <w:sz w:val="14"/>
          <w:szCs w:val="14"/>
        </w:rPr>
        <w:t>ПОСТАНОВИЛ:</w:t>
      </w:r>
    </w:p>
    <w:p w:rsidR="00B81DF1" w:rsidRPr="00B0208E" w:rsidP="00B81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4"/>
          <w:szCs w:val="14"/>
        </w:rPr>
      </w:pPr>
      <w:r w:rsidRPr="00B0208E">
        <w:rPr>
          <w:rFonts w:ascii="Times New Roman" w:eastAsia="Newton-Regular" w:hAnsi="Times New Roman"/>
          <w:sz w:val="14"/>
          <w:szCs w:val="14"/>
        </w:rPr>
        <w:t xml:space="preserve">          Признать Сидорову Н</w:t>
      </w:r>
      <w:r w:rsidRPr="00B0208E" w:rsidR="00B0208E">
        <w:rPr>
          <w:rFonts w:ascii="Times New Roman" w:eastAsia="Newton-Regular" w:hAnsi="Times New Roman"/>
          <w:sz w:val="14"/>
          <w:szCs w:val="14"/>
        </w:rPr>
        <w:t>.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 В</w:t>
      </w:r>
      <w:r w:rsidRPr="00B0208E" w:rsidR="00B0208E">
        <w:rPr>
          <w:rFonts w:ascii="Times New Roman" w:eastAsia="Newton-Regular" w:hAnsi="Times New Roman"/>
          <w:sz w:val="14"/>
          <w:szCs w:val="14"/>
        </w:rPr>
        <w:t>.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, </w:t>
      </w:r>
      <w:r w:rsidRPr="00B0208E" w:rsidR="00B0208E">
        <w:rPr>
          <w:rFonts w:ascii="Times New Roman" w:eastAsia="Newton-Regular" w:hAnsi="Times New Roman"/>
          <w:sz w:val="14"/>
          <w:szCs w:val="14"/>
        </w:rPr>
        <w:t>…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 года рождения, виновной в совершении административного правонарушения, предусмотренного ч. 4 ст. 12.15 </w:t>
      </w:r>
      <w:r w:rsidRPr="00B0208E">
        <w:rPr>
          <w:rFonts w:ascii="Times New Roman" w:hAnsi="Times New Roman"/>
          <w:bCs/>
          <w:sz w:val="14"/>
          <w:szCs w:val="14"/>
        </w:rPr>
        <w:t>Кодекса РФ об административных правонарушениях, и н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азначить административное наказание в виде административного штрафа в размере 5000 (пяти тысяч) рублей. </w:t>
      </w:r>
    </w:p>
    <w:p w:rsidR="00B81DF1" w:rsidRPr="00B0208E" w:rsidP="00B81D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4"/>
          <w:szCs w:val="14"/>
          <w:lang w:eastAsia="uk-UA"/>
        </w:rPr>
      </w:pPr>
      <w:r w:rsidRPr="00B0208E">
        <w:rPr>
          <w:rFonts w:ascii="Times New Roman" w:hAnsi="Times New Roman"/>
          <w:color w:val="000000"/>
          <w:sz w:val="14"/>
          <w:szCs w:val="14"/>
          <w:lang w:eastAsia="uk-UA"/>
        </w:rPr>
        <w:t xml:space="preserve">Штраф перечислять по следующим реквизитам: </w:t>
      </w:r>
      <w:r w:rsidRPr="00B0208E" w:rsidR="00B0208E">
        <w:rPr>
          <w:rFonts w:ascii="Times New Roman" w:hAnsi="Times New Roman"/>
          <w:color w:val="000000"/>
          <w:sz w:val="14"/>
          <w:szCs w:val="14"/>
          <w:lang w:eastAsia="uk-UA"/>
        </w:rPr>
        <w:t>..</w:t>
      </w:r>
      <w:r w:rsidRPr="00B0208E">
        <w:rPr>
          <w:rFonts w:ascii="Times New Roman" w:hAnsi="Times New Roman"/>
          <w:color w:val="000000"/>
          <w:sz w:val="14"/>
          <w:szCs w:val="14"/>
          <w:lang w:eastAsia="uk-UA"/>
        </w:rPr>
        <w:t xml:space="preserve">.   </w:t>
      </w:r>
    </w:p>
    <w:p w:rsidR="00B81DF1" w:rsidRPr="00B0208E" w:rsidP="00B8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14"/>
          <w:szCs w:val="14"/>
        </w:rPr>
      </w:pPr>
      <w:r w:rsidRPr="00B0208E">
        <w:rPr>
          <w:rFonts w:ascii="Times New Roman" w:eastAsia="Newton-Regular" w:hAnsi="Times New Roman"/>
          <w:sz w:val="14"/>
          <w:szCs w:val="14"/>
        </w:rPr>
        <w:t xml:space="preserve"> </w:t>
      </w:r>
      <w:r w:rsidRPr="00B0208E">
        <w:rPr>
          <w:rFonts w:ascii="Times New Roman" w:eastAsia="Newton-Regular" w:hAnsi="Times New Roman"/>
          <w:sz w:val="14"/>
          <w:szCs w:val="14"/>
        </w:rPr>
        <w:t xml:space="preserve">В силу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0208E">
          <w:rPr>
            <w:rStyle w:val="Hyperlink"/>
            <w:rFonts w:ascii="Times New Roman" w:eastAsia="Newton-Regular" w:hAnsi="Times New Roman"/>
            <w:sz w:val="14"/>
            <w:szCs w:val="14"/>
          </w:rPr>
          <w:t>частью 1.1</w:t>
        </w:r>
      </w:hyperlink>
      <w:r w:rsidRPr="00B0208E">
        <w:rPr>
          <w:rFonts w:ascii="Times New Roman" w:eastAsia="Newton-Regular" w:hAnsi="Times New Roman"/>
          <w:sz w:val="14"/>
          <w:szCs w:val="14"/>
        </w:rPr>
        <w:t xml:space="preserve"> или </w:t>
      </w:r>
      <w:hyperlink r:id="rId5" w:history="1">
        <w:r w:rsidRPr="00B0208E">
          <w:rPr>
            <w:rStyle w:val="Hyperlink"/>
            <w:rFonts w:ascii="Times New Roman" w:eastAsia="Newton-Regular" w:hAnsi="Times New Roman"/>
            <w:sz w:val="14"/>
            <w:szCs w:val="14"/>
          </w:rPr>
          <w:t>1.3</w:t>
        </w:r>
      </w:hyperlink>
      <w:r w:rsidRPr="00B0208E">
        <w:rPr>
          <w:rFonts w:ascii="Times New Roman" w:eastAsia="Newton-Regular" w:hAnsi="Times New Roman"/>
          <w:sz w:val="14"/>
          <w:szCs w:val="1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0208E">
          <w:rPr>
            <w:rStyle w:val="Hyperlink"/>
            <w:rFonts w:ascii="Times New Roman" w:eastAsia="Newton-Regular" w:hAnsi="Times New Roman"/>
            <w:sz w:val="14"/>
            <w:szCs w:val="14"/>
          </w:rPr>
          <w:t>статьей 31.5</w:t>
        </w:r>
      </w:hyperlink>
      <w:r w:rsidRPr="00B0208E">
        <w:rPr>
          <w:rFonts w:ascii="Times New Roman" w:eastAsia="Newton-Regular" w:hAnsi="Times New Roman"/>
          <w:sz w:val="14"/>
          <w:szCs w:val="14"/>
        </w:rPr>
        <w:t xml:space="preserve"> КоАП РФ.</w:t>
      </w:r>
    </w:p>
    <w:p w:rsidR="00B81DF1" w:rsidRPr="00B0208E" w:rsidP="00B81DF1">
      <w:pPr>
        <w:pStyle w:val="ConsPlusNormal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208E">
        <w:rPr>
          <w:rFonts w:ascii="Times New Roman" w:hAnsi="Times New Roman" w:cs="Times New Roman"/>
          <w:sz w:val="14"/>
          <w:szCs w:val="14"/>
        </w:rPr>
        <w:t xml:space="preserve"> </w:t>
      </w:r>
      <w:r w:rsidRPr="00B0208E">
        <w:rPr>
          <w:rFonts w:ascii="Times New Roman" w:hAnsi="Times New Roman" w:cs="Times New Roman"/>
          <w:sz w:val="14"/>
          <w:szCs w:val="14"/>
        </w:rP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 w:rsidRPr="00B0208E">
          <w:rPr>
            <w:rStyle w:val="Hyperlink"/>
            <w:rFonts w:ascii="Times New Roman" w:hAnsi="Times New Roman" w:cs="Times New Roman"/>
            <w:sz w:val="14"/>
            <w:szCs w:val="14"/>
          </w:rPr>
          <w:t>главой 12</w:t>
        </w:r>
      </w:hyperlink>
      <w:r w:rsidRPr="00B0208E">
        <w:rPr>
          <w:rFonts w:ascii="Times New Roman" w:hAnsi="Times New Roman" w:cs="Times New Roman"/>
          <w:sz w:val="14"/>
          <w:szCs w:val="14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 w:rsidRPr="00B0208E">
          <w:rPr>
            <w:rStyle w:val="Hyperlink"/>
            <w:rFonts w:ascii="Times New Roman" w:hAnsi="Times New Roman" w:cs="Times New Roman"/>
            <w:sz w:val="14"/>
            <w:szCs w:val="14"/>
          </w:rPr>
          <w:t>частью 1.1 статьи 12.1</w:t>
        </w:r>
      </w:hyperlink>
      <w:r w:rsidRPr="00B0208E">
        <w:rPr>
          <w:rFonts w:ascii="Times New Roman" w:hAnsi="Times New Roman" w:cs="Times New Roman"/>
          <w:sz w:val="14"/>
          <w:szCs w:val="14"/>
        </w:rPr>
        <w:t xml:space="preserve">, </w:t>
      </w:r>
      <w:hyperlink r:id="rId9" w:history="1">
        <w:r w:rsidRPr="00B0208E">
          <w:rPr>
            <w:rStyle w:val="Hyperlink"/>
            <w:rFonts w:ascii="Times New Roman" w:hAnsi="Times New Roman" w:cs="Times New Roman"/>
            <w:sz w:val="14"/>
            <w:szCs w:val="14"/>
          </w:rPr>
          <w:t>статьей 12.8</w:t>
        </w:r>
      </w:hyperlink>
      <w:r w:rsidRPr="00B0208E">
        <w:rPr>
          <w:rFonts w:ascii="Times New Roman" w:hAnsi="Times New Roman" w:cs="Times New Roman"/>
          <w:sz w:val="14"/>
          <w:szCs w:val="14"/>
        </w:rPr>
        <w:t xml:space="preserve">, </w:t>
      </w:r>
      <w:hyperlink r:id="rId10" w:history="1">
        <w:r w:rsidRPr="00B0208E">
          <w:rPr>
            <w:rStyle w:val="Hyperlink"/>
            <w:rFonts w:ascii="Times New Roman" w:hAnsi="Times New Roman" w:cs="Times New Roman"/>
            <w:sz w:val="14"/>
            <w:szCs w:val="14"/>
          </w:rPr>
          <w:t>частями 6</w:t>
        </w:r>
      </w:hyperlink>
      <w:r w:rsidRPr="00B0208E">
        <w:rPr>
          <w:rFonts w:ascii="Times New Roman" w:hAnsi="Times New Roman" w:cs="Times New Roman"/>
          <w:sz w:val="14"/>
          <w:szCs w:val="14"/>
        </w:rPr>
        <w:t xml:space="preserve"> и </w:t>
      </w:r>
      <w:hyperlink r:id="rId11" w:history="1">
        <w:r w:rsidRPr="00B0208E">
          <w:rPr>
            <w:rStyle w:val="Hyperlink"/>
            <w:rFonts w:ascii="Times New Roman" w:hAnsi="Times New Roman" w:cs="Times New Roman"/>
            <w:sz w:val="14"/>
            <w:szCs w:val="14"/>
          </w:rPr>
          <w:t>7 статьи 12.9</w:t>
        </w:r>
      </w:hyperlink>
      <w:r w:rsidRPr="00B0208E">
        <w:rPr>
          <w:rFonts w:ascii="Times New Roman" w:hAnsi="Times New Roman" w:cs="Times New Roman"/>
          <w:sz w:val="14"/>
          <w:szCs w:val="14"/>
        </w:rPr>
        <w:t xml:space="preserve">, </w:t>
      </w:r>
      <w:hyperlink r:id="rId12" w:history="1">
        <w:r w:rsidRPr="00B0208E">
          <w:rPr>
            <w:rStyle w:val="Hyperlink"/>
            <w:rFonts w:ascii="Times New Roman" w:hAnsi="Times New Roman" w:cs="Times New Roman"/>
            <w:sz w:val="14"/>
            <w:szCs w:val="14"/>
          </w:rPr>
          <w:t>частью 3 статьи 12.12</w:t>
        </w:r>
      </w:hyperlink>
      <w:r w:rsidRPr="00B0208E">
        <w:rPr>
          <w:rFonts w:ascii="Times New Roman" w:hAnsi="Times New Roman" w:cs="Times New Roman"/>
          <w:sz w:val="14"/>
          <w:szCs w:val="14"/>
        </w:rPr>
        <w:t xml:space="preserve">, </w:t>
      </w:r>
      <w:hyperlink r:id="rId13" w:history="1">
        <w:r w:rsidRPr="00B0208E">
          <w:rPr>
            <w:rStyle w:val="Hyperlink"/>
            <w:rFonts w:ascii="Times New Roman" w:hAnsi="Times New Roman" w:cs="Times New Roman"/>
            <w:sz w:val="14"/>
            <w:szCs w:val="14"/>
          </w:rPr>
          <w:t>частью 5 статьи 12.15</w:t>
        </w:r>
      </w:hyperlink>
      <w:r w:rsidRPr="00B0208E">
        <w:rPr>
          <w:rFonts w:ascii="Times New Roman" w:hAnsi="Times New Roman" w:cs="Times New Roman"/>
          <w:sz w:val="14"/>
          <w:szCs w:val="14"/>
        </w:rPr>
        <w:t xml:space="preserve">, </w:t>
      </w:r>
      <w:hyperlink r:id="rId14" w:history="1">
        <w:r w:rsidRPr="00B0208E">
          <w:rPr>
            <w:rStyle w:val="Hyperlink"/>
            <w:rFonts w:ascii="Times New Roman" w:hAnsi="Times New Roman" w:cs="Times New Roman"/>
            <w:sz w:val="14"/>
            <w:szCs w:val="14"/>
          </w:rPr>
          <w:t>частью 3.1 статьи 12.16</w:t>
        </w:r>
      </w:hyperlink>
      <w:r w:rsidRPr="00B0208E">
        <w:rPr>
          <w:rFonts w:ascii="Times New Roman" w:hAnsi="Times New Roman" w:cs="Times New Roman"/>
          <w:sz w:val="14"/>
          <w:szCs w:val="14"/>
        </w:rPr>
        <w:t xml:space="preserve">, </w:t>
      </w:r>
      <w:hyperlink r:id="rId15" w:history="1">
        <w:r w:rsidRPr="00B0208E">
          <w:rPr>
            <w:rStyle w:val="Hyperlink"/>
            <w:rFonts w:ascii="Times New Roman" w:hAnsi="Times New Roman" w:cs="Times New Roman"/>
            <w:sz w:val="14"/>
            <w:szCs w:val="14"/>
          </w:rPr>
          <w:t>статьями 12.24</w:t>
        </w:r>
      </w:hyperlink>
      <w:r w:rsidRPr="00B0208E">
        <w:rPr>
          <w:rFonts w:ascii="Times New Roman" w:hAnsi="Times New Roman" w:cs="Times New Roman"/>
          <w:sz w:val="14"/>
          <w:szCs w:val="14"/>
        </w:rPr>
        <w:t xml:space="preserve">, </w:t>
      </w:r>
      <w:hyperlink r:id="rId16" w:history="1">
        <w:r w:rsidRPr="00B0208E">
          <w:rPr>
            <w:rStyle w:val="Hyperlink"/>
            <w:rFonts w:ascii="Times New Roman" w:hAnsi="Times New Roman" w:cs="Times New Roman"/>
            <w:sz w:val="14"/>
            <w:szCs w:val="14"/>
          </w:rPr>
          <w:t>12.26</w:t>
        </w:r>
      </w:hyperlink>
      <w:r w:rsidRPr="00B0208E">
        <w:rPr>
          <w:rFonts w:ascii="Times New Roman" w:hAnsi="Times New Roman" w:cs="Times New Roman"/>
          <w:sz w:val="14"/>
          <w:szCs w:val="14"/>
        </w:rPr>
        <w:t>,</w:t>
      </w:r>
      <w:r w:rsidRPr="00B0208E">
        <w:rPr>
          <w:rFonts w:ascii="Times New Roman" w:hAnsi="Times New Roman" w:cs="Times New Roman"/>
          <w:sz w:val="14"/>
          <w:szCs w:val="14"/>
        </w:rPr>
        <w:t xml:space="preserve"> </w:t>
      </w:r>
      <w:hyperlink r:id="rId17" w:history="1">
        <w:r w:rsidRPr="00B0208E">
          <w:rPr>
            <w:rStyle w:val="Hyperlink"/>
            <w:rFonts w:ascii="Times New Roman" w:hAnsi="Times New Roman" w:cs="Times New Roman"/>
            <w:sz w:val="14"/>
            <w:szCs w:val="14"/>
          </w:rPr>
          <w:t>частью 3 статьи 12.27</w:t>
        </w:r>
      </w:hyperlink>
      <w:r w:rsidRPr="00B0208E">
        <w:rPr>
          <w:rFonts w:ascii="Times New Roman" w:hAnsi="Times New Roman" w:cs="Times New Roman"/>
          <w:sz w:val="14"/>
          <w:szCs w:val="14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81DF1" w:rsidRPr="00B0208E" w:rsidP="00B81DF1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  <w:lang w:eastAsia="uk-UA"/>
        </w:rPr>
      </w:pPr>
      <w:r w:rsidRPr="00B0208E">
        <w:rPr>
          <w:rFonts w:ascii="Times New Roman" w:hAnsi="Times New Roman"/>
          <w:color w:val="000000"/>
          <w:sz w:val="14"/>
          <w:szCs w:val="14"/>
          <w:lang w:eastAsia="uk-UA"/>
        </w:rPr>
        <w:t xml:space="preserve">           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B0208E">
        <w:rPr>
          <w:rFonts w:ascii="Times New Roman" w:hAnsi="Times New Roman"/>
          <w:color w:val="000000"/>
          <w:sz w:val="14"/>
          <w:szCs w:val="14"/>
          <w:lang w:eastAsia="uk-UA"/>
        </w:rPr>
        <w:t>каб</w:t>
      </w:r>
      <w:r w:rsidRPr="00B0208E">
        <w:rPr>
          <w:rFonts w:ascii="Times New Roman" w:hAnsi="Times New Roman"/>
          <w:color w:val="000000"/>
          <w:sz w:val="14"/>
          <w:szCs w:val="14"/>
          <w:lang w:eastAsia="uk-U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B81DF1" w:rsidRPr="00B0208E" w:rsidP="00B8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14"/>
          <w:szCs w:val="14"/>
        </w:rPr>
      </w:pPr>
      <w:r w:rsidRPr="00B0208E">
        <w:rPr>
          <w:rFonts w:ascii="Times New Roman" w:eastAsia="Newton-Regular" w:hAnsi="Times New Roman"/>
          <w:sz w:val="14"/>
          <w:szCs w:val="14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B81DF1" w:rsidRPr="00B0208E" w:rsidP="00B81DF1">
      <w:pPr>
        <w:pStyle w:val="1"/>
        <w:ind w:firstLine="567"/>
        <w:jc w:val="both"/>
        <w:rPr>
          <w:rFonts w:ascii="Times New Roman" w:hAnsi="Times New Roman"/>
          <w:sz w:val="14"/>
          <w:szCs w:val="14"/>
        </w:rPr>
      </w:pPr>
      <w:r w:rsidRPr="00B0208E">
        <w:rPr>
          <w:rFonts w:ascii="Times New Roman" w:hAnsi="Times New Roman"/>
          <w:sz w:val="14"/>
          <w:szCs w:val="14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B0208E">
        <w:rPr>
          <w:rFonts w:ascii="Times New Roman" w:hAnsi="Times New Roman"/>
          <w:sz w:val="14"/>
          <w:szCs w:val="14"/>
        </w:rPr>
        <w:t>.</w:t>
      </w:r>
    </w:p>
    <w:p w:rsidR="00567A5C" w:rsidRPr="00B0208E" w:rsidP="00B81DF1">
      <w:pPr>
        <w:pStyle w:val="1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B50C84" w:rsidP="00B0208E">
      <w:pPr>
        <w:spacing w:after="0" w:line="240" w:lineRule="auto"/>
        <w:ind w:firstLine="709"/>
        <w:jc w:val="both"/>
      </w:pPr>
      <w:r w:rsidRPr="00B0208E">
        <w:rPr>
          <w:rFonts w:ascii="Times New Roman" w:hAnsi="Times New Roman"/>
          <w:sz w:val="14"/>
          <w:szCs w:val="14"/>
          <w:lang w:eastAsia="zh-CN"/>
        </w:rPr>
        <w:t xml:space="preserve">Мировой судья                                                                                 Е.Н. </w:t>
      </w:r>
      <w:r w:rsidRPr="00B0208E">
        <w:rPr>
          <w:rFonts w:ascii="Times New Roman" w:hAnsi="Times New Roman"/>
          <w:sz w:val="14"/>
          <w:szCs w:val="14"/>
          <w:lang w:eastAsia="zh-CN"/>
        </w:rPr>
        <w:t>Андрухова</w:t>
      </w:r>
    </w:p>
    <w:sectPr w:rsidSect="00C3468C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B2"/>
    <w:rsid w:val="00567A5C"/>
    <w:rsid w:val="005A4FB2"/>
    <w:rsid w:val="00884DC7"/>
    <w:rsid w:val="008E6C8E"/>
    <w:rsid w:val="00B0208E"/>
    <w:rsid w:val="00B22F26"/>
    <w:rsid w:val="00B50C84"/>
    <w:rsid w:val="00B81DF1"/>
    <w:rsid w:val="00BE17E1"/>
    <w:rsid w:val="00EB259B"/>
    <w:rsid w:val="00F51CA1"/>
    <w:rsid w:val="00FF60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DF1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81DF1"/>
    <w:rPr>
      <w:color w:val="0000FF"/>
      <w:u w:val="single"/>
    </w:rPr>
  </w:style>
  <w:style w:type="paragraph" w:customStyle="1" w:styleId="ConsPlusNormal">
    <w:name w:val="ConsPlusNormal"/>
    <w:rsid w:val="00B81D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B81D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0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20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82B97F9FB56BAE294B295775663F0AE107E5A1CB862BCDCA3FEE44EFC96F6C608F27A2ABCFzFm9H" TargetMode="External" /><Relationship Id="rId11" Type="http://schemas.openxmlformats.org/officeDocument/2006/relationships/hyperlink" Target="consultantplus://offline/ref=F182B97F9FB56BAE294B295775663F0AE107E5A1CB862BCDCA3FEE44EFC96F6C608F27A2ABCFzFmBH" TargetMode="External" /><Relationship Id="rId12" Type="http://schemas.openxmlformats.org/officeDocument/2006/relationships/hyperlink" Target="consultantplus://offline/ref=F182B97F9FB56BAE294B295775663F0AE107E5A1CB862BCDCA3FEE44EFC96F6C608F27A2ABCEzFm8H" TargetMode="External" /><Relationship Id="rId13" Type="http://schemas.openxmlformats.org/officeDocument/2006/relationships/hyperlink" Target="consultantplus://offline/ref=F182B97F9FB56BAE294B295775663F0AE107E5A1CB862BCDCA3FEE44EFC96F6C608F27A5A1C4zFm5H" TargetMode="External" /><Relationship Id="rId14" Type="http://schemas.openxmlformats.org/officeDocument/2006/relationships/hyperlink" Target="consultantplus://offline/ref=F182B97F9FB56BAE294B295775663F0AE107E5A1CB862BCDCA3FEE44EFC96F6C608F27A5A1C3zFmDH" TargetMode="External" /><Relationship Id="rId15" Type="http://schemas.openxmlformats.org/officeDocument/2006/relationships/hyperlink" Target="consultantplus://offline/ref=F182B97F9FB56BAE294B295775663F0AE107E5A1CB862BCDCA3FEE44EFC96F6C608F27A3A9zCm7H" TargetMode="External" /><Relationship Id="rId16" Type="http://schemas.openxmlformats.org/officeDocument/2006/relationships/hyperlink" Target="consultantplus://offline/ref=F182B97F9FB56BAE294B295775663F0AE107E5A1CB862BCDCA3FEE44EFC96F6C608F27A2AAC6zFm5H" TargetMode="External" /><Relationship Id="rId17" Type="http://schemas.openxmlformats.org/officeDocument/2006/relationships/hyperlink" Target="consultantplus://offline/ref=F182B97F9FB56BAE294B295775663F0AE107E5A1CB862BCDCA3FEE44EFC96F6C608F27A4ACC4zFmAH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12441&amp;rnd=244973.912110137&amp;dst=5081&amp;fld=134" TargetMode="External" /><Relationship Id="rId5" Type="http://schemas.openxmlformats.org/officeDocument/2006/relationships/hyperlink" Target="http://www.consultant.ru/cons/cgi/online.cgi?req=doc&amp;base=LAW&amp;n=212441&amp;rnd=244973.23430670&amp;dst=6738&amp;fld=134" TargetMode="External" /><Relationship Id="rId6" Type="http://schemas.openxmlformats.org/officeDocument/2006/relationships/hyperlink" Target="http://www.consultant.ru/cons/cgi/online.cgi?req=doc&amp;base=LAW&amp;n=212441&amp;rnd=244973.986731072&amp;dst=102904&amp;fld=134" TargetMode="External" /><Relationship Id="rId7" Type="http://schemas.openxmlformats.org/officeDocument/2006/relationships/hyperlink" Target="consultantplus://offline/ref=F182B97F9FB56BAE294B295775663F0AE107E5A1CB862BCDCA3FEE44EFC96F6C608F27A7A9C7F5C8zDm5H" TargetMode="External" /><Relationship Id="rId8" Type="http://schemas.openxmlformats.org/officeDocument/2006/relationships/hyperlink" Target="consultantplus://offline/ref=F182B97F9FB56BAE294B295775663F0AE107E5A1CB862BCDCA3FEE44EFC96F6C608F27A2ABC2zFm9H" TargetMode="External" /><Relationship Id="rId9" Type="http://schemas.openxmlformats.org/officeDocument/2006/relationships/hyperlink" Target="consultantplus://offline/ref=F182B97F9FB56BAE294B295775663F0AE107E5A1CB862BCDCA3FEE44EFC96F6C608F27A2ABC0zFmC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