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446D4" w:rsidP="00A446D4">
      <w:pPr>
        <w:spacing w:after="0" w:line="240" w:lineRule="auto"/>
        <w:ind w:right="2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Дело № 5-26-38</w:t>
      </w:r>
      <w:r w:rsidR="00E524D1">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/2026</w:t>
      </w:r>
    </w:p>
    <w:p w:rsidR="00A446D4" w:rsidP="00A446D4">
      <w:pPr>
        <w:spacing w:after="0" w:line="240" w:lineRule="auto"/>
        <w:ind w:left="284" w:right="23"/>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ПОСТАНОВЛЕНИЕ </w:t>
      </w:r>
    </w:p>
    <w:p w:rsidR="00A446D4" w:rsidP="00A446D4">
      <w:pPr>
        <w:spacing w:after="0" w:line="240" w:lineRule="auto"/>
        <w:ind w:left="284" w:right="23"/>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по делу об административном правонарушении</w:t>
      </w:r>
    </w:p>
    <w:p w:rsidR="00A446D4" w:rsidP="00A446D4">
      <w:pPr>
        <w:spacing w:after="0" w:line="240" w:lineRule="auto"/>
        <w:ind w:left="284" w:right="23"/>
        <w:jc w:val="center"/>
        <w:rPr>
          <w:rFonts w:ascii="Times New Roman" w:eastAsia="Times New Roman" w:hAnsi="Times New Roman" w:cs="Times New Roman"/>
          <w:bCs/>
          <w:sz w:val="28"/>
          <w:szCs w:val="28"/>
          <w:lang w:eastAsia="ru-RU"/>
        </w:rPr>
      </w:pPr>
    </w:p>
    <w:p w:rsidR="00A446D4" w:rsidP="00A446D4">
      <w:pPr>
        <w:tabs>
          <w:tab w:val="center" w:pos="4686"/>
        </w:tabs>
        <w:suppressAutoHyphens/>
        <w:spacing w:after="0" w:line="240" w:lineRule="auto"/>
        <w:ind w:right="23"/>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11 августа 2026 года                                                                    г. Бахчисарай</w:t>
      </w:r>
    </w:p>
    <w:p w:rsidR="00A446D4" w:rsidP="00A446D4">
      <w:pPr>
        <w:tabs>
          <w:tab w:val="center" w:pos="4686"/>
        </w:tabs>
        <w:suppressAutoHyphens/>
        <w:spacing w:after="0" w:line="240" w:lineRule="auto"/>
        <w:ind w:left="284" w:right="23"/>
        <w:jc w:val="both"/>
        <w:rPr>
          <w:rFonts w:ascii="Times New Roman" w:eastAsia="Times New Roman" w:hAnsi="Times New Roman" w:cs="Times New Roman"/>
          <w:sz w:val="28"/>
          <w:szCs w:val="28"/>
          <w:lang w:eastAsia="ar-SA"/>
        </w:rPr>
      </w:pPr>
    </w:p>
    <w:p w:rsidR="00A446D4" w:rsidP="00A446D4">
      <w:pPr>
        <w:suppressAutoHyphens/>
        <w:spacing w:after="0" w:line="240" w:lineRule="auto"/>
        <w:ind w:left="284" w:firstLine="708"/>
        <w:jc w:val="both"/>
        <w:rPr>
          <w:rFonts w:ascii="Times New Roman" w:eastAsia="Times New Roman" w:hAnsi="Times New Roman" w:cs="Times New Roman"/>
          <w:sz w:val="28"/>
          <w:szCs w:val="28"/>
          <w:lang w:eastAsia="ar-SA"/>
        </w:rPr>
      </w:pPr>
      <w:r>
        <w:rPr>
          <w:rFonts w:ascii="Times New Roman" w:eastAsia="Newton-Regular" w:hAnsi="Times New Roman" w:cs="Times New Roman"/>
          <w:sz w:val="28"/>
          <w:szCs w:val="28"/>
          <w:lang w:eastAsia="ar-SA"/>
        </w:rPr>
        <w:t xml:space="preserve">Мировой судья судебного участка № 26 Бахчисарайского судебного района (Бахчисарайский район) Республики Крым  (298400, г. Бахчисарай, ул. Фрунзе, 36в) Андрухова Е.Н., </w:t>
      </w:r>
      <w:r>
        <w:rPr>
          <w:rFonts w:ascii="Times New Roman" w:eastAsia="Times New Roman" w:hAnsi="Times New Roman" w:cs="Times New Roman"/>
          <w:sz w:val="28"/>
          <w:szCs w:val="28"/>
          <w:lang w:eastAsia="ar-SA"/>
        </w:rPr>
        <w:t xml:space="preserve">рассмотрев  дело об административном правонарушении в отношении ****, *** года рождения, </w:t>
      </w:r>
      <w:r>
        <w:rPr>
          <w:rFonts w:ascii="Times New Roman" w:eastAsia="Times New Roman" w:hAnsi="Times New Roman" w:cs="Times New Roman"/>
          <w:sz w:val="28"/>
          <w:szCs w:val="28"/>
          <w:lang w:eastAsia="ar-SA"/>
        </w:rPr>
        <w:t>урож</w:t>
      </w:r>
      <w:r>
        <w:rPr>
          <w:rFonts w:ascii="Times New Roman" w:eastAsia="Times New Roman" w:hAnsi="Times New Roman" w:cs="Times New Roman"/>
          <w:sz w:val="28"/>
          <w:szCs w:val="28"/>
          <w:lang w:eastAsia="ar-SA"/>
        </w:rPr>
        <w:t xml:space="preserve">. Г***, гражданина **, проживающего по адресу: ***, </w:t>
      </w:r>
      <w:r>
        <w:rPr>
          <w:rFonts w:ascii="Times New Roman" w:hAnsi="Times New Roman" w:cs="Times New Roman"/>
          <w:sz w:val="28"/>
          <w:szCs w:val="28"/>
        </w:rPr>
        <w:t>в совершении административного правонарушения, предусмотренного ч.1 ст. 20.25 Кодекса РФ об административных правонарушениях</w:t>
      </w:r>
      <w:r>
        <w:rPr>
          <w:rFonts w:ascii="Times New Roman" w:eastAsia="Times New Roman" w:hAnsi="Times New Roman" w:cs="Times New Roman"/>
          <w:sz w:val="28"/>
          <w:szCs w:val="28"/>
          <w:lang w:eastAsia="ar-SA"/>
        </w:rPr>
        <w:t>,</w:t>
      </w:r>
    </w:p>
    <w:p w:rsidR="00A446D4" w:rsidP="00A446D4">
      <w:pPr>
        <w:suppressAutoHyphens/>
        <w:spacing w:after="0" w:line="240" w:lineRule="auto"/>
        <w:ind w:left="284"/>
        <w:jc w:val="center"/>
        <w:rPr>
          <w:rFonts w:ascii="Times New Roman" w:eastAsia="Times New Roman" w:hAnsi="Times New Roman" w:cs="Times New Roman"/>
          <w:bCs/>
          <w:sz w:val="28"/>
          <w:szCs w:val="28"/>
          <w:lang w:eastAsia="ar-SA"/>
        </w:rPr>
      </w:pPr>
      <w:r>
        <w:rPr>
          <w:rFonts w:ascii="Times New Roman" w:eastAsia="Times New Roman" w:hAnsi="Times New Roman" w:cs="Times New Roman"/>
          <w:sz w:val="28"/>
          <w:szCs w:val="28"/>
          <w:lang w:eastAsia="ar-SA"/>
        </w:rPr>
        <w:t xml:space="preserve">У С Т А Н О В И Л </w:t>
      </w:r>
      <w:r>
        <w:rPr>
          <w:rFonts w:ascii="Times New Roman" w:eastAsia="Times New Roman" w:hAnsi="Times New Roman" w:cs="Times New Roman"/>
          <w:bCs/>
          <w:sz w:val="28"/>
          <w:szCs w:val="28"/>
          <w:lang w:eastAsia="ar-SA"/>
        </w:rPr>
        <w:t>:</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которому было назначено административное наказание в виде административного штрафа в размере *** рублей по постановлению № *** от ***, вступившего  в законную силу *** не уплатил указанный штраф в срок, установленный ч.1 ст. 32.2  КоАП РФ.   </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Своими действиями *** совершил административное правонарушение, предусмотренное  ч.1 ст. 20.25 КоАП РФ. </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Для рассмотрения дела об административном правонарушении *** не явился, о времени и месте рассмотрения дела </w:t>
      </w:r>
      <w:r>
        <w:rPr>
          <w:rFonts w:ascii="Times New Roman" w:eastAsia="Times New Roman" w:hAnsi="Times New Roman" w:cs="Times New Roman"/>
          <w:bCs/>
          <w:sz w:val="28"/>
          <w:szCs w:val="28"/>
          <w:lang w:eastAsia="ar-SA"/>
        </w:rPr>
        <w:t>извещен</w:t>
      </w:r>
      <w:r>
        <w:rPr>
          <w:rFonts w:ascii="Times New Roman" w:eastAsia="Times New Roman" w:hAnsi="Times New Roman" w:cs="Times New Roman"/>
          <w:bCs/>
          <w:sz w:val="28"/>
          <w:szCs w:val="28"/>
          <w:lang w:eastAsia="ar-SA"/>
        </w:rPr>
        <w:t xml:space="preserve"> надлежащим образом. </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Исследовав материалы дела об административном правонарушении, считаю, что в действиях *** усматривается состав административного правонарушения, предусмотренного  ч.1 ст.20.25 КоАП РФ. </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Вина **** в совершении административного правонарушения, предусмотренного ч.1 ст.20.25 КоАП РФ, подтверждается письменными доказательствами, которые имеются в деле об административном правонарушении. </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При назначении административного наказания учитывается характер совершенного **** административного правонарушения, личность правонарушителя, его имущественное положение, а также обстоятельства, смягчающие и отягчающие административную ответственность.</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На основании вышеизложенного, учитывая цели наказания, предусмотренные ст.3.1 Кодекса РФ об административных правонарушениях, состоящие в предупреждении совершения новых правонарушений, как самим правонарушителем, так и другими лицами, необходимо назначить *** административное наказание в виде административного штрафа.</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Руководствуясь ч. 1 ст. 20.25, ст.ст. 29.9, 29.10 Кодекса РФ об административных правонарушениях, </w:t>
      </w:r>
    </w:p>
    <w:p w:rsidR="00A446D4" w:rsidP="00A446D4">
      <w:pPr>
        <w:autoSpaceDE w:val="0"/>
        <w:autoSpaceDN w:val="0"/>
        <w:adjustRightInd w:val="0"/>
        <w:spacing w:after="0" w:line="240" w:lineRule="auto"/>
        <w:ind w:left="284" w:firstLine="708"/>
        <w:jc w:val="center"/>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П О С Т А Н О В И Л:</w:t>
      </w:r>
    </w:p>
    <w:p w:rsidR="00A446D4" w:rsidP="00A446D4">
      <w:pPr>
        <w:autoSpaceDE w:val="0"/>
        <w:autoSpaceDN w:val="0"/>
        <w:adjustRightInd w:val="0"/>
        <w:spacing w:after="0" w:line="240" w:lineRule="auto"/>
        <w:ind w:left="284" w:firstLine="708"/>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Признать ***, *** года рождения,  виновным в совершении административного правонарушения, предусмотренного ч.1 ст.20.25 Кодекса РФ об административных правонарушениях, и назначить ему </w:t>
      </w:r>
      <w:r>
        <w:rPr>
          <w:rFonts w:ascii="Times New Roman" w:eastAsia="Times New Roman" w:hAnsi="Times New Roman" w:cs="Times New Roman"/>
          <w:bCs/>
          <w:sz w:val="28"/>
          <w:szCs w:val="28"/>
          <w:lang w:eastAsia="ar-SA"/>
        </w:rPr>
        <w:t xml:space="preserve">административное наказание в виде административного штрафа в размере **** рублей. </w:t>
      </w:r>
    </w:p>
    <w:p w:rsidR="00A446D4" w:rsidP="00A446D4">
      <w:pPr>
        <w:autoSpaceDE w:val="0"/>
        <w:autoSpaceDN w:val="0"/>
        <w:adjustRightInd w:val="0"/>
        <w:spacing w:after="0" w:line="240" w:lineRule="auto"/>
        <w:ind w:left="284"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В соответствии с частью 1 статьи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на следующие реквизиты: </w:t>
      </w:r>
      <w:r>
        <w:rPr>
          <w:rFonts w:ascii="Times New Roman" w:hAnsi="Times New Roman" w:cs="Times New Roman"/>
          <w:sz w:val="28"/>
          <w:szCs w:val="28"/>
        </w:rPr>
        <w:t>***.</w:t>
      </w:r>
    </w:p>
    <w:p w:rsidR="00A446D4" w:rsidP="00A446D4">
      <w:pPr>
        <w:autoSpaceDE w:val="0"/>
        <w:autoSpaceDN w:val="0"/>
        <w:adjustRightInd w:val="0"/>
        <w:spacing w:after="0" w:line="240" w:lineRule="auto"/>
        <w:ind w:left="284" w:firstLine="708"/>
        <w:jc w:val="both"/>
        <w:rPr>
          <w:rFonts w:ascii="Times New Roman" w:hAnsi="Times New Roman" w:cs="Times New Roman"/>
          <w:sz w:val="28"/>
          <w:szCs w:val="28"/>
        </w:rPr>
      </w:pPr>
      <w:r>
        <w:rPr>
          <w:rFonts w:ascii="Times New Roman" w:hAnsi="Times New Roman" w:cs="Times New Roman"/>
          <w:sz w:val="28"/>
          <w:szCs w:val="28"/>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каб. 9), как документ, подтверждающий исполнение постановления, но не позднее 60 (шестидесяти) дней со дня вступления постановления в законную силу.   </w:t>
      </w:r>
    </w:p>
    <w:p w:rsidR="00A446D4" w:rsidP="00A446D4">
      <w:pPr>
        <w:autoSpaceDE w:val="0"/>
        <w:autoSpaceDN w:val="0"/>
        <w:adjustRightInd w:val="0"/>
        <w:spacing w:after="0" w:line="240" w:lineRule="auto"/>
        <w:ind w:left="284" w:firstLine="708"/>
        <w:jc w:val="both"/>
        <w:rPr>
          <w:rFonts w:ascii="Times New Roman" w:eastAsia="Newton-Regular" w:hAnsi="Times New Roman" w:cs="Times New Roman"/>
          <w:sz w:val="28"/>
          <w:szCs w:val="28"/>
          <w:lang w:eastAsia="ru-RU"/>
        </w:rPr>
      </w:pPr>
      <w:r>
        <w:rPr>
          <w:rFonts w:ascii="Times New Roman" w:eastAsia="Newton-Regular" w:hAnsi="Times New Roman" w:cs="Times New Roman"/>
          <w:sz w:val="28"/>
          <w:szCs w:val="28"/>
          <w:lang w:eastAsia="ru-RU"/>
        </w:rPr>
        <w:t>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w:t>
      </w:r>
    </w:p>
    <w:p w:rsidR="00A446D4" w:rsidP="00A446D4">
      <w:pPr>
        <w:spacing w:after="0" w:line="240" w:lineRule="auto"/>
        <w:ind w:left="284" w:firstLine="708"/>
        <w:jc w:val="both"/>
        <w:rPr>
          <w:rFonts w:ascii="Times New Roman" w:eastAsia="Newton-Regular" w:hAnsi="Times New Roman" w:cs="Times New Roman"/>
          <w:sz w:val="28"/>
          <w:szCs w:val="28"/>
          <w:lang w:eastAsia="ru-RU"/>
        </w:rPr>
      </w:pPr>
      <w:r>
        <w:rPr>
          <w:rFonts w:ascii="Times New Roman" w:eastAsia="Newton-Regular" w:hAnsi="Times New Roman" w:cs="Times New Roman"/>
          <w:sz w:val="28"/>
          <w:szCs w:val="28"/>
          <w:lang w:eastAsia="ru-RU"/>
        </w:rPr>
        <w:t>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A446D4" w:rsidP="00A446D4">
      <w:pPr>
        <w:spacing w:after="0" w:line="240" w:lineRule="auto"/>
        <w:jc w:val="both"/>
        <w:rPr>
          <w:rFonts w:ascii="Times New Roman" w:eastAsia="Newton-Regular" w:hAnsi="Times New Roman" w:cs="Times New Roman"/>
          <w:b/>
          <w:sz w:val="28"/>
          <w:szCs w:val="28"/>
          <w:lang w:val="uk-UA" w:eastAsia="ru-RU"/>
        </w:rPr>
      </w:pPr>
    </w:p>
    <w:p w:rsidR="00A446D4" w:rsidP="00A446D4">
      <w:pPr>
        <w:spacing w:after="0" w:line="240" w:lineRule="auto"/>
        <w:ind w:left="284"/>
        <w:jc w:val="both"/>
        <w:rPr>
          <w:rFonts w:ascii="Times New Roman" w:eastAsia="Newton-Regular" w:hAnsi="Times New Roman" w:cs="Times New Roman"/>
          <w:sz w:val="28"/>
          <w:szCs w:val="28"/>
          <w:lang w:val="uk-UA" w:eastAsia="ru-RU"/>
        </w:rPr>
      </w:pPr>
      <w:r>
        <w:rPr>
          <w:rFonts w:ascii="Times New Roman" w:eastAsia="Newton-Regular" w:hAnsi="Times New Roman" w:cs="Times New Roman"/>
          <w:sz w:val="28"/>
          <w:szCs w:val="28"/>
          <w:lang w:val="uk-UA" w:eastAsia="ru-RU"/>
        </w:rPr>
        <w:t xml:space="preserve">Мировой судья                                                     </w:t>
      </w:r>
      <w:r>
        <w:rPr>
          <w:rFonts w:ascii="Times New Roman" w:eastAsia="Newton-Regular" w:hAnsi="Times New Roman" w:cs="Times New Roman"/>
          <w:sz w:val="28"/>
          <w:szCs w:val="28"/>
          <w:lang w:eastAsia="ru-RU"/>
        </w:rPr>
        <w:t xml:space="preserve">                      </w:t>
      </w:r>
      <w:r>
        <w:rPr>
          <w:rFonts w:ascii="Times New Roman" w:eastAsia="Newton-Regular" w:hAnsi="Times New Roman" w:cs="Times New Roman"/>
          <w:sz w:val="28"/>
          <w:szCs w:val="28"/>
          <w:lang w:val="uk-UA" w:eastAsia="ru-RU"/>
        </w:rPr>
        <w:t xml:space="preserve">Е.Н. Андрухова  </w:t>
      </w:r>
    </w:p>
    <w:p w:rsidR="00A446D4" w:rsidP="00A446D4"/>
    <w:p w:rsidR="004B2BCD"/>
    <w:sectPr w:rsidSect="00A446D4">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492"/>
    <w:rsid w:val="004B2BCD"/>
    <w:rsid w:val="00945492"/>
    <w:rsid w:val="009F0308"/>
    <w:rsid w:val="00A446D4"/>
    <w:rsid w:val="00D654AF"/>
    <w:rsid w:val="00E524D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6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