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407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center"/>
      </w:pPr>
      <w:r>
        <w:rPr>
          <w:rStyle w:val="cat-Dategrp-11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7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Медведь О. 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7rplc-7"/>
          <w:rFonts w:ascii="Times New Roman" w:eastAsia="Times New Roman" w:hAnsi="Times New Roman" w:cs="Times New Roman"/>
        </w:rPr>
        <w:t>...</w:t>
      </w:r>
      <w:r>
        <w:rPr>
          <w:rStyle w:val="cat-PassportDatagrp-2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РФ, зарегистрированного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фактически проживающего по адресу: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Dategrp-12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8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О.Н.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ходе возникшего конфликта </w:t>
      </w:r>
      <w:r>
        <w:rPr>
          <w:rFonts w:ascii="Times New Roman" w:eastAsia="Times New Roman" w:hAnsi="Times New Roman" w:cs="Times New Roman"/>
        </w:rPr>
        <w:t xml:space="preserve">нанес 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удар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кулаком правой руки в область </w:t>
      </w:r>
      <w:r>
        <w:rPr>
          <w:rFonts w:ascii="Times New Roman" w:eastAsia="Times New Roman" w:hAnsi="Times New Roman" w:cs="Times New Roman"/>
        </w:rPr>
        <w:t xml:space="preserve">левой скулы </w:t>
      </w:r>
      <w:r>
        <w:rPr>
          <w:rStyle w:val="cat-FIOgrp-18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чего </w:t>
      </w:r>
      <w:r>
        <w:rPr>
          <w:rFonts w:ascii="Times New Roman" w:eastAsia="Times New Roman" w:hAnsi="Times New Roman" w:cs="Times New Roman"/>
        </w:rPr>
        <w:t>последн</w:t>
      </w:r>
      <w:r>
        <w:rPr>
          <w:rFonts w:ascii="Times New Roman" w:eastAsia="Times New Roman" w:hAnsi="Times New Roman" w:cs="Times New Roman"/>
        </w:rPr>
        <w:t>ий испытал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физическую боль</w:t>
      </w:r>
      <w:r>
        <w:rPr>
          <w:rFonts w:ascii="Times New Roman" w:eastAsia="Times New Roman" w:hAnsi="Times New Roman" w:cs="Times New Roman"/>
        </w:rPr>
        <w:t xml:space="preserve">, однако действия </w:t>
      </w:r>
      <w:r>
        <w:rPr>
          <w:rStyle w:val="cat-FIOgrp-19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повлекли</w:t>
      </w:r>
      <w:r>
        <w:rPr>
          <w:rFonts w:ascii="Times New Roman" w:eastAsia="Times New Roman" w:hAnsi="Times New Roman" w:cs="Times New Roman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</w:rPr>
        <w:t>ержа</w:t>
      </w:r>
      <w:r>
        <w:rPr>
          <w:rFonts w:ascii="Times New Roman" w:eastAsia="Times New Roman" w:hAnsi="Times New Roman" w:cs="Times New Roman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9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вину свою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подтвердил</w:t>
      </w:r>
      <w:r>
        <w:rPr>
          <w:rFonts w:ascii="Times New Roman" w:eastAsia="Times New Roman" w:hAnsi="Times New Roman" w:cs="Times New Roman"/>
        </w:rPr>
        <w:t xml:space="preserve"> факт причинения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физической боли, просил привлечь последн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к ответственности.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лиц</w:t>
      </w:r>
      <w:r>
        <w:rPr>
          <w:rFonts w:ascii="Times New Roman" w:eastAsia="Times New Roman" w:hAnsi="Times New Roman" w:cs="Times New Roman"/>
        </w:rPr>
        <w:t>о,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потерпевшего, </w:t>
      </w:r>
      <w:r>
        <w:rPr>
          <w:rFonts w:ascii="Times New Roman" w:eastAsia="Times New Roman" w:hAnsi="Times New Roman" w:cs="Times New Roman"/>
        </w:rPr>
        <w:t xml:space="preserve">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4rplc-19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9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>6122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письменными </w:t>
      </w:r>
      <w:r>
        <w:rPr>
          <w:rFonts w:ascii="Times New Roman" w:eastAsia="Times New Roman" w:hAnsi="Times New Roman" w:cs="Times New Roman"/>
        </w:rPr>
        <w:t>объяснени</w:t>
      </w:r>
      <w:r>
        <w:rPr>
          <w:rFonts w:ascii="Times New Roman" w:eastAsia="Times New Roman" w:hAnsi="Times New Roman" w:cs="Times New Roman"/>
        </w:rPr>
        <w:t>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заявлени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привлечении </w:t>
      </w:r>
      <w:r>
        <w:rPr>
          <w:rStyle w:val="cat-FIOgrp-19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 ответственности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копией письменных объяснений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8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6);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копией выписки из медицинской карты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амбулаторного больного на имя </w:t>
      </w:r>
      <w:r>
        <w:rPr>
          <w:rStyle w:val="cat-FIOgrp-18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копиями заявлений </w:t>
      </w:r>
      <w:r>
        <w:rPr>
          <w:rStyle w:val="cat-FIOgrp-18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FIOgrp-21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9-10);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протокола осмотра места происшествия от </w:t>
      </w:r>
      <w:r>
        <w:rPr>
          <w:rStyle w:val="cat-Dategrp-14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(л.д.11-14);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письменных объяснений </w:t>
      </w:r>
      <w:r>
        <w:rPr>
          <w:rStyle w:val="cat-FIOgrp-21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15);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сведениями </w:t>
      </w:r>
      <w:r>
        <w:rPr>
          <w:rFonts w:ascii="Times New Roman" w:eastAsia="Times New Roman" w:hAnsi="Times New Roman" w:cs="Times New Roman"/>
        </w:rPr>
        <w:t>из поисковой системы ИБД-Р</w:t>
      </w:r>
      <w:r>
        <w:rPr>
          <w:rFonts w:ascii="Times New Roman" w:eastAsia="Times New Roman" w:hAnsi="Times New Roman" w:cs="Times New Roman"/>
        </w:rPr>
        <w:t xml:space="preserve"> о привлечении </w:t>
      </w:r>
      <w:r>
        <w:rPr>
          <w:rStyle w:val="cat-FIOgrp-19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 ответственности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Style w:val="cat-Addressgrp-7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6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 xml:space="preserve">лейтенанта полиции </w:t>
      </w:r>
      <w:r>
        <w:rPr>
          <w:rStyle w:val="cat-FIOgrp-22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9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квалифицирует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деяние по статье 6.1.1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мировой судья считает, что к не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6rplc-41"/>
          <w:rFonts w:ascii="Times New Roman" w:eastAsia="Times New Roman" w:hAnsi="Times New Roman" w:cs="Times New Roman"/>
        </w:rPr>
        <w:t>Медведь О. 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7rplc-42"/>
          <w:rFonts w:ascii="Times New Roman" w:eastAsia="Times New Roman" w:hAnsi="Times New Roman" w:cs="Times New Roman"/>
        </w:rPr>
        <w:t>...</w:t>
      </w:r>
      <w:r>
        <w:rPr>
          <w:rStyle w:val="cat-PassportDatagrp-27rplc-4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</w:t>
      </w:r>
      <w:r>
        <w:rPr>
          <w:rStyle w:val="cat-Sumgrp-25rplc-4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9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30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8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9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1rplc-5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03100643350000017500,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2rplc-5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3rplc-5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4rplc-5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5rplc-5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6rplc-5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0410760300265004072506152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0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6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6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Style w:val="cat-FIOgrp-23rplc-6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7rplc-7">
    <w:name w:val="cat-ExternalSystemDefined grp-37 rplc-7"/>
    <w:basedOn w:val="DefaultParagraphFont"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2rplc-10">
    <w:name w:val="cat-Date grp-12 rplc-10"/>
    <w:basedOn w:val="DefaultParagraphFont"/>
  </w:style>
  <w:style w:type="character" w:customStyle="1" w:styleId="cat-Timegrp-28rplc-11">
    <w:name w:val="cat-Time grp-28 rplc-11"/>
    <w:basedOn w:val="DefaultParagraphFont"/>
  </w:style>
  <w:style w:type="character" w:customStyle="1" w:styleId="cat-FIOgrp-20rplc-12">
    <w:name w:val="cat-FIO grp-20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FIOgrp-19rplc-18">
    <w:name w:val="cat-FIO grp-19 rplc-18"/>
    <w:basedOn w:val="DefaultParagraphFont"/>
  </w:style>
  <w:style w:type="character" w:customStyle="1" w:styleId="cat-SumInWordsgrp-24rplc-19">
    <w:name w:val="cat-SumInWords grp-24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Dategrp-13rplc-21">
    <w:name w:val="cat-Date grp-13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21rplc-31">
    <w:name w:val="cat-FIO grp-21 rplc-31"/>
    <w:basedOn w:val="DefaultParagraphFont"/>
  </w:style>
  <w:style w:type="character" w:customStyle="1" w:styleId="cat-Dategrp-14rplc-32">
    <w:name w:val="cat-Date grp-14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Dategrp-14rplc-34">
    <w:name w:val="cat-Date grp-14 rplc-34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FIOgrp-22rplc-38">
    <w:name w:val="cat-FIO grp-22 rplc-38"/>
    <w:basedOn w:val="DefaultParagraphFont"/>
  </w:style>
  <w:style w:type="character" w:customStyle="1" w:styleId="cat-Dategrp-15rplc-39">
    <w:name w:val="cat-Date grp-15 rplc-39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FIOgrp-16rplc-41">
    <w:name w:val="cat-FIO grp-16 rplc-41"/>
    <w:basedOn w:val="DefaultParagraphFont"/>
  </w:style>
  <w:style w:type="character" w:customStyle="1" w:styleId="cat-ExternalSystemDefinedgrp-37rplc-42">
    <w:name w:val="cat-ExternalSystemDefined grp-37 rplc-42"/>
    <w:basedOn w:val="DefaultParagraphFont"/>
  </w:style>
  <w:style w:type="character" w:customStyle="1" w:styleId="cat-PassportDatagrp-27rplc-43">
    <w:name w:val="cat-PassportData grp-27 rplc-43"/>
    <w:basedOn w:val="DefaultParagraphFont"/>
  </w:style>
  <w:style w:type="character" w:customStyle="1" w:styleId="cat-Sumgrp-25rplc-44">
    <w:name w:val="cat-Sum grp-25 rplc-44"/>
    <w:basedOn w:val="DefaultParagraphFont"/>
  </w:style>
  <w:style w:type="character" w:customStyle="1" w:styleId="cat-PhoneNumbergrp-29rplc-45">
    <w:name w:val="cat-PhoneNumber grp-29 rplc-45"/>
    <w:basedOn w:val="DefaultParagraphFont"/>
  </w:style>
  <w:style w:type="character" w:customStyle="1" w:styleId="cat-PhoneNumbergrp-30rplc-46">
    <w:name w:val="cat-PhoneNumber grp-30 rplc-46"/>
    <w:basedOn w:val="DefaultParagraphFont"/>
  </w:style>
  <w:style w:type="character" w:customStyle="1" w:styleId="cat-Addressgrp-8rplc-47">
    <w:name w:val="cat-Address grp-8 rplc-47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9rplc-51">
    <w:name w:val="cat-Address grp-9 rplc-51"/>
    <w:basedOn w:val="DefaultParagraphFont"/>
  </w:style>
  <w:style w:type="character" w:customStyle="1" w:styleId="cat-PhoneNumbergrp-31rplc-52">
    <w:name w:val="cat-PhoneNumber grp-31 rplc-52"/>
    <w:basedOn w:val="DefaultParagraphFont"/>
  </w:style>
  <w:style w:type="character" w:customStyle="1" w:styleId="cat-PhoneNumbergrp-32rplc-53">
    <w:name w:val="cat-PhoneNumber grp-32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PhoneNumbergrp-33rplc-55">
    <w:name w:val="cat-PhoneNumber grp-33 rplc-55"/>
    <w:basedOn w:val="DefaultParagraphFont"/>
  </w:style>
  <w:style w:type="character" w:customStyle="1" w:styleId="cat-PhoneNumbergrp-34rplc-56">
    <w:name w:val="cat-PhoneNumber grp-34 rplc-56"/>
    <w:basedOn w:val="DefaultParagraphFont"/>
  </w:style>
  <w:style w:type="character" w:customStyle="1" w:styleId="cat-PhoneNumbergrp-35rplc-57">
    <w:name w:val="cat-PhoneNumber grp-35 rplc-57"/>
    <w:basedOn w:val="DefaultParagraphFont"/>
  </w:style>
  <w:style w:type="character" w:customStyle="1" w:styleId="cat-PhoneNumbergrp-36rplc-58">
    <w:name w:val="cat-PhoneNumber grp-36 rplc-58"/>
    <w:basedOn w:val="DefaultParagraphFont"/>
  </w:style>
  <w:style w:type="character" w:customStyle="1" w:styleId="cat-Addressgrp-2rplc-59">
    <w:name w:val="cat-Address grp-2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Addressgrp-10rplc-61">
    <w:name w:val="cat-Address grp-10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FIOgrp-23rplc-65">
    <w:name w:val="cat-FIO grp-23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