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50CE" w:rsidP="00D750CE">
      <w:pPr>
        <w:ind w:right="23"/>
        <w:rPr>
          <w:bCs/>
          <w:sz w:val="25"/>
          <w:szCs w:val="25"/>
          <w:lang w:val="ru-RU"/>
        </w:rPr>
      </w:pPr>
      <w:r>
        <w:rPr>
          <w:bCs/>
          <w:sz w:val="25"/>
          <w:szCs w:val="25"/>
          <w:lang w:val="ru-RU"/>
        </w:rPr>
        <w:t xml:space="preserve">                                                                                                           Дело № 5-26-408/2026</w:t>
      </w:r>
    </w:p>
    <w:p w:rsidR="00D750CE" w:rsidP="00D750CE">
      <w:pPr>
        <w:ind w:right="23"/>
        <w:jc w:val="center"/>
        <w:rPr>
          <w:bCs/>
          <w:sz w:val="25"/>
          <w:szCs w:val="25"/>
          <w:lang w:val="ru-RU"/>
        </w:rPr>
      </w:pPr>
      <w:r>
        <w:rPr>
          <w:bCs/>
          <w:sz w:val="25"/>
          <w:szCs w:val="25"/>
          <w:lang w:val="ru-RU"/>
        </w:rPr>
        <w:t>ПОСТАНОВЛЕНИЕ</w:t>
      </w:r>
    </w:p>
    <w:p w:rsidR="00D750CE" w:rsidP="00D750CE">
      <w:pPr>
        <w:ind w:right="23"/>
        <w:jc w:val="center"/>
        <w:rPr>
          <w:bCs/>
          <w:sz w:val="25"/>
          <w:szCs w:val="25"/>
          <w:lang w:val="ru-RU"/>
        </w:rPr>
      </w:pPr>
      <w:r>
        <w:rPr>
          <w:bCs/>
          <w:sz w:val="25"/>
          <w:szCs w:val="25"/>
          <w:lang w:val="ru-RU"/>
        </w:rPr>
        <w:t xml:space="preserve">по делу об административном правонарушении </w:t>
      </w:r>
    </w:p>
    <w:p w:rsidR="00D750CE" w:rsidP="00D750CE">
      <w:pPr>
        <w:pStyle w:val="BodyTextIndent"/>
        <w:tabs>
          <w:tab w:val="center" w:pos="4686"/>
        </w:tabs>
        <w:ind w:left="0" w:right="23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31 августа 2026 года                                                 </w:t>
      </w:r>
      <w:r>
        <w:rPr>
          <w:sz w:val="25"/>
          <w:szCs w:val="25"/>
          <w:lang w:val="ru-RU"/>
        </w:rPr>
        <w:t xml:space="preserve">                                       г. Бахчисарай</w:t>
      </w:r>
    </w:p>
    <w:p w:rsidR="00D750CE" w:rsidP="00D750CE">
      <w:pPr>
        <w:pStyle w:val="BodyTextIndent"/>
        <w:ind w:left="0"/>
        <w:jc w:val="both"/>
        <w:rPr>
          <w:sz w:val="25"/>
          <w:szCs w:val="25"/>
          <w:lang w:val="ru-RU"/>
        </w:rPr>
      </w:pPr>
      <w:r>
        <w:rPr>
          <w:rFonts w:eastAsia="Newton-Regular"/>
          <w:sz w:val="25"/>
          <w:szCs w:val="25"/>
          <w:lang w:val="ru-RU"/>
        </w:rPr>
        <w:t xml:space="preserve">         </w:t>
      </w:r>
      <w:r>
        <w:rPr>
          <w:rFonts w:eastAsia="Newton-Regular"/>
          <w:sz w:val="25"/>
          <w:szCs w:val="25"/>
        </w:rPr>
        <w:t>Мировой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судья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судебного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участка № 26 Бахчисарайского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судебного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района (Бахчисарайский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район)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Республики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Крым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 xml:space="preserve">Андрухова Е.Н. (298400, г. Бахчисарай, ул. </w:t>
      </w:r>
      <w:r>
        <w:rPr>
          <w:rFonts w:eastAsia="Newton-Regular"/>
          <w:sz w:val="25"/>
          <w:szCs w:val="25"/>
          <w:lang w:val="ru-RU"/>
        </w:rPr>
        <w:t>Фрунзе</w:t>
      </w:r>
      <w:r>
        <w:rPr>
          <w:rFonts w:eastAsia="Newton-Regular"/>
          <w:sz w:val="25"/>
          <w:szCs w:val="25"/>
        </w:rPr>
        <w:t>,</w:t>
      </w:r>
      <w:r>
        <w:rPr>
          <w:rFonts w:eastAsia="Newton-Regular"/>
          <w:sz w:val="25"/>
          <w:szCs w:val="25"/>
          <w:lang w:val="ru-RU"/>
        </w:rPr>
        <w:t xml:space="preserve"> 36в</w:t>
      </w:r>
      <w:r>
        <w:rPr>
          <w:rFonts w:eastAsia="Newton-Regular"/>
          <w:sz w:val="25"/>
          <w:szCs w:val="25"/>
        </w:rPr>
        <w:t>),</w:t>
      </w:r>
      <w:r>
        <w:rPr>
          <w:sz w:val="25"/>
          <w:szCs w:val="25"/>
          <w:lang w:val="ru-RU"/>
        </w:rPr>
        <w:t xml:space="preserve"> рассмотрев дело об администр</w:t>
      </w:r>
      <w:r>
        <w:rPr>
          <w:sz w:val="25"/>
          <w:szCs w:val="25"/>
          <w:lang w:val="ru-RU"/>
        </w:rPr>
        <w:t>ативном правонарушении в отношении ***</w:t>
      </w:r>
      <w:r>
        <w:rPr>
          <w:sz w:val="25"/>
          <w:szCs w:val="25"/>
          <w:lang w:val="ru-RU"/>
        </w:rPr>
        <w:t>, ***</w:t>
      </w:r>
      <w:r>
        <w:rPr>
          <w:sz w:val="25"/>
          <w:szCs w:val="25"/>
          <w:lang w:val="ru-RU"/>
        </w:rPr>
        <w:t xml:space="preserve"> года рождения, уроженки ***</w:t>
      </w:r>
      <w:r>
        <w:rPr>
          <w:sz w:val="25"/>
          <w:szCs w:val="25"/>
          <w:lang w:val="ru-RU"/>
        </w:rPr>
        <w:t>, гражданина ***</w:t>
      </w:r>
      <w:r>
        <w:rPr>
          <w:sz w:val="25"/>
          <w:szCs w:val="25"/>
          <w:lang w:val="ru-RU"/>
        </w:rPr>
        <w:t>, зарегистрированного и проживающего по адресу:</w:t>
      </w:r>
      <w:r>
        <w:rPr>
          <w:sz w:val="25"/>
          <w:szCs w:val="25"/>
          <w:lang w:val="ru-RU" w:eastAsia="ru-RU"/>
        </w:rPr>
        <w:t xml:space="preserve"> </w:t>
      </w:r>
      <w:r>
        <w:rPr>
          <w:sz w:val="25"/>
          <w:szCs w:val="25"/>
          <w:lang w:val="ru-RU"/>
        </w:rPr>
        <w:t>***</w:t>
      </w:r>
      <w:r>
        <w:rPr>
          <w:sz w:val="25"/>
          <w:szCs w:val="25"/>
          <w:lang w:val="ru-RU"/>
        </w:rPr>
        <w:t xml:space="preserve">, в совершении административного правонарушения, предусмотренного ч.1 </w:t>
      </w:r>
      <w:r>
        <w:rPr>
          <w:rStyle w:val="snippetequal"/>
          <w:sz w:val="25"/>
          <w:szCs w:val="25"/>
          <w:lang w:val="ru-RU"/>
        </w:rPr>
        <w:t>ст</w:t>
      </w:r>
      <w:r>
        <w:rPr>
          <w:sz w:val="25"/>
          <w:szCs w:val="25"/>
          <w:lang w:val="ru-RU"/>
        </w:rPr>
        <w:t>. 14.17.1.</w:t>
      </w:r>
      <w:r>
        <w:rPr>
          <w:sz w:val="25"/>
          <w:szCs w:val="25"/>
          <w:lang w:val="ru-RU"/>
        </w:rPr>
        <w:t xml:space="preserve"> Кодекса РФ об административных правонарушениях,</w:t>
      </w:r>
    </w:p>
    <w:p w:rsidR="00D750CE" w:rsidP="00D750CE">
      <w:pPr>
        <w:pStyle w:val="BodyTextIndent"/>
        <w:ind w:left="0"/>
        <w:rPr>
          <w:bCs/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У С Т А Н О В И Л</w:t>
      </w:r>
      <w:r>
        <w:rPr>
          <w:bCs/>
          <w:sz w:val="25"/>
          <w:szCs w:val="25"/>
          <w:lang w:val="ru-RU"/>
        </w:rPr>
        <w:t>:</w:t>
      </w:r>
    </w:p>
    <w:p w:rsidR="00D750CE" w:rsidP="00D750CE">
      <w:pPr>
        <w:pStyle w:val="BodyTextIndent"/>
        <w:ind w:left="0"/>
        <w:jc w:val="both"/>
        <w:rPr>
          <w:bCs/>
          <w:sz w:val="25"/>
          <w:szCs w:val="25"/>
          <w:lang w:val="ru-RU"/>
        </w:rPr>
      </w:pPr>
      <w:r>
        <w:rPr>
          <w:bCs/>
          <w:sz w:val="25"/>
          <w:szCs w:val="25"/>
          <w:lang w:val="ru-RU"/>
        </w:rPr>
        <w:t xml:space="preserve">           ****</w:t>
      </w:r>
      <w:r>
        <w:rPr>
          <w:bCs/>
          <w:sz w:val="25"/>
          <w:szCs w:val="25"/>
          <w:lang w:val="ru-RU"/>
        </w:rPr>
        <w:t>2026 в **</w:t>
      </w:r>
      <w:r>
        <w:rPr>
          <w:bCs/>
          <w:sz w:val="25"/>
          <w:szCs w:val="25"/>
          <w:lang w:val="ru-RU"/>
        </w:rPr>
        <w:t xml:space="preserve"> час</w:t>
      </w:r>
      <w:r>
        <w:rPr>
          <w:bCs/>
          <w:sz w:val="25"/>
          <w:szCs w:val="25"/>
          <w:lang w:val="ru-RU"/>
        </w:rPr>
        <w:t>.</w:t>
      </w:r>
      <w:r>
        <w:rPr>
          <w:bCs/>
          <w:sz w:val="25"/>
          <w:szCs w:val="25"/>
          <w:lang w:val="ru-RU"/>
        </w:rPr>
        <w:t xml:space="preserve"> **</w:t>
      </w:r>
      <w:r>
        <w:rPr>
          <w:bCs/>
          <w:sz w:val="25"/>
          <w:szCs w:val="25"/>
          <w:lang w:val="ru-RU"/>
        </w:rPr>
        <w:t xml:space="preserve"> </w:t>
      </w:r>
      <w:r>
        <w:rPr>
          <w:bCs/>
          <w:sz w:val="25"/>
          <w:szCs w:val="25"/>
          <w:lang w:val="ru-RU"/>
        </w:rPr>
        <w:t>м</w:t>
      </w:r>
      <w:r>
        <w:rPr>
          <w:bCs/>
          <w:sz w:val="25"/>
          <w:szCs w:val="25"/>
          <w:lang w:val="ru-RU"/>
        </w:rPr>
        <w:t>ин. ***</w:t>
      </w:r>
      <w:r>
        <w:rPr>
          <w:bCs/>
          <w:sz w:val="25"/>
          <w:szCs w:val="25"/>
          <w:lang w:val="ru-RU"/>
        </w:rPr>
        <w:t xml:space="preserve"> в с. ***</w:t>
      </w:r>
      <w:r>
        <w:rPr>
          <w:bCs/>
          <w:sz w:val="25"/>
          <w:szCs w:val="25"/>
          <w:lang w:val="ru-RU"/>
        </w:rPr>
        <w:t>, осуществил незаконную розничную продажу спиртосодержащей пищевой продукции</w:t>
      </w:r>
      <w:r w:rsidR="00C067BB">
        <w:rPr>
          <w:bCs/>
          <w:sz w:val="25"/>
          <w:szCs w:val="25"/>
          <w:lang w:val="ru-RU"/>
        </w:rPr>
        <w:t xml:space="preserve"> (самогон)</w:t>
      </w:r>
      <w:r>
        <w:rPr>
          <w:bCs/>
          <w:sz w:val="25"/>
          <w:szCs w:val="25"/>
          <w:lang w:val="ru-RU"/>
        </w:rPr>
        <w:t>, чем нарушил ст. 11 ФЗ № 171-ФЗ от 22.11.1995, при этом действия ***</w:t>
      </w:r>
      <w:r>
        <w:rPr>
          <w:bCs/>
          <w:sz w:val="25"/>
          <w:szCs w:val="25"/>
          <w:lang w:val="ru-RU"/>
        </w:rPr>
        <w:t xml:space="preserve"> не содержат  уголовно-наказуемого деяния</w:t>
      </w:r>
      <w:r>
        <w:rPr>
          <w:sz w:val="25"/>
          <w:szCs w:val="25"/>
          <w:lang w:val="ru-RU" w:eastAsia="uk-UA"/>
        </w:rPr>
        <w:t xml:space="preserve">. </w:t>
      </w:r>
    </w:p>
    <w:p w:rsidR="00D750CE" w:rsidP="00D750CE">
      <w:pPr>
        <w:pStyle w:val="BodyTextIndent"/>
        <w:ind w:left="0" w:right="23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         При рассмотрении дела об административном правонарушении </w:t>
      </w:r>
      <w:r>
        <w:rPr>
          <w:bCs/>
          <w:sz w:val="25"/>
          <w:szCs w:val="25"/>
          <w:lang w:val="ru-RU"/>
        </w:rPr>
        <w:t>***</w:t>
      </w:r>
      <w:r>
        <w:rPr>
          <w:sz w:val="25"/>
          <w:szCs w:val="25"/>
          <w:lang w:val="ru-RU"/>
        </w:rPr>
        <w:t xml:space="preserve"> пояснил, что с протоколом согласен, вину признает, просил применить ст. 4.1.1 КоАП РФ, заменить штраф предупреждением, поскольку правонарушение совершил впервые.</w:t>
      </w:r>
    </w:p>
    <w:p w:rsidR="00D750CE" w:rsidP="00D750CE">
      <w:pPr>
        <w:pStyle w:val="BodyTextIndent"/>
        <w:ind w:left="0" w:right="23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         Иссле</w:t>
      </w:r>
      <w:r>
        <w:rPr>
          <w:sz w:val="25"/>
          <w:szCs w:val="25"/>
          <w:lang w:val="ru-RU"/>
        </w:rPr>
        <w:t xml:space="preserve">довав материалы дела об административном правонарушении, считаю, что в действиях </w:t>
      </w:r>
      <w:r w:rsidRPr="00D750CE">
        <w:rPr>
          <w:bCs/>
          <w:sz w:val="25"/>
          <w:szCs w:val="25"/>
          <w:lang w:val="ru-RU"/>
        </w:rPr>
        <w:t>Фадеев</w:t>
      </w:r>
      <w:r>
        <w:rPr>
          <w:bCs/>
          <w:sz w:val="25"/>
          <w:szCs w:val="25"/>
          <w:lang w:val="ru-RU"/>
        </w:rPr>
        <w:t>а</w:t>
      </w:r>
      <w:r w:rsidRPr="00D750CE">
        <w:rPr>
          <w:bCs/>
          <w:sz w:val="25"/>
          <w:szCs w:val="25"/>
          <w:lang w:val="ru-RU"/>
        </w:rPr>
        <w:t xml:space="preserve"> П.Г</w:t>
      </w:r>
      <w:r w:rsidR="007A0846">
        <w:rPr>
          <w:sz w:val="25"/>
          <w:szCs w:val="25"/>
          <w:lang w:val="ru-RU"/>
        </w:rPr>
        <w:t>.</w:t>
      </w:r>
      <w:r>
        <w:rPr>
          <w:sz w:val="25"/>
          <w:szCs w:val="25"/>
          <w:lang w:val="ru-RU"/>
        </w:rPr>
        <w:t xml:space="preserve"> усматривается состав административного правонарушения, предусмотренного  ч.1 ст. 14.17.1 КоАП РФ.</w:t>
      </w:r>
    </w:p>
    <w:p w:rsidR="00D750CE" w:rsidP="00D750CE">
      <w:pPr>
        <w:pStyle w:val="BodyTextIndent"/>
        <w:ind w:left="0" w:right="23"/>
        <w:jc w:val="both"/>
        <w:rPr>
          <w:color w:val="000000"/>
          <w:sz w:val="25"/>
          <w:szCs w:val="25"/>
          <w:lang w:val="ru-RU"/>
        </w:rPr>
      </w:pPr>
      <w:r>
        <w:rPr>
          <w:color w:val="000000"/>
          <w:sz w:val="25"/>
          <w:szCs w:val="25"/>
          <w:lang w:val="ru-RU"/>
        </w:rPr>
        <w:t xml:space="preserve">          </w:t>
      </w:r>
      <w:r>
        <w:rPr>
          <w:color w:val="000000"/>
          <w:sz w:val="25"/>
          <w:szCs w:val="25"/>
          <w:lang w:val="ru-RU"/>
        </w:rPr>
        <w:t xml:space="preserve">Вина </w:t>
      </w:r>
      <w:r>
        <w:rPr>
          <w:bCs/>
          <w:sz w:val="25"/>
          <w:szCs w:val="25"/>
          <w:lang w:val="ru-RU"/>
        </w:rPr>
        <w:t>***</w:t>
      </w:r>
      <w:r>
        <w:rPr>
          <w:bCs/>
          <w:sz w:val="25"/>
          <w:szCs w:val="25"/>
          <w:lang w:val="ru-RU"/>
        </w:rPr>
        <w:t xml:space="preserve">. </w:t>
      </w:r>
      <w:r>
        <w:rPr>
          <w:color w:val="000000"/>
          <w:sz w:val="25"/>
          <w:szCs w:val="25"/>
          <w:lang w:val="ru-RU"/>
        </w:rPr>
        <w:t>в совершении административного право</w:t>
      </w:r>
      <w:r>
        <w:rPr>
          <w:color w:val="000000"/>
          <w:sz w:val="25"/>
          <w:szCs w:val="25"/>
          <w:lang w:val="ru-RU"/>
        </w:rPr>
        <w:t>нарушения, предусмот</w:t>
      </w:r>
      <w:r w:rsidR="007A0846">
        <w:rPr>
          <w:color w:val="000000"/>
          <w:sz w:val="25"/>
          <w:szCs w:val="25"/>
          <w:lang w:val="ru-RU"/>
        </w:rPr>
        <w:t>ренного ч.1 ст. 14.17.1 КоАП РФ</w:t>
      </w:r>
      <w:r>
        <w:rPr>
          <w:color w:val="000000"/>
          <w:sz w:val="25"/>
          <w:szCs w:val="25"/>
          <w:lang w:val="ru-RU"/>
        </w:rPr>
        <w:t xml:space="preserve"> подтверждается письменными материалами дела, которые оценены мировым судьей в их совокупности в порядке ст. 26.11 КоАП РФ и принимаются в качестве доказательств его вины, а именно: протоколом об администр</w:t>
      </w:r>
      <w:r>
        <w:rPr>
          <w:color w:val="000000"/>
          <w:sz w:val="25"/>
          <w:szCs w:val="25"/>
          <w:lang w:val="ru-RU"/>
        </w:rPr>
        <w:t>ативном правонарушении ***</w:t>
      </w:r>
      <w:r>
        <w:rPr>
          <w:color w:val="000000"/>
          <w:sz w:val="25"/>
          <w:szCs w:val="25"/>
          <w:lang w:val="ru-RU"/>
        </w:rPr>
        <w:t xml:space="preserve"> от ***</w:t>
      </w:r>
      <w:r>
        <w:rPr>
          <w:color w:val="000000"/>
          <w:sz w:val="25"/>
          <w:szCs w:val="25"/>
          <w:lang w:val="ru-RU"/>
        </w:rPr>
        <w:t xml:space="preserve"> (л.д.2), </w:t>
      </w:r>
      <w:r w:rsidR="00C067BB">
        <w:rPr>
          <w:color w:val="000000"/>
          <w:sz w:val="25"/>
          <w:szCs w:val="25"/>
          <w:lang w:val="ru-RU"/>
        </w:rPr>
        <w:t xml:space="preserve">рапортом УУП ОУУП и ПДН ОМВД России по </w:t>
      </w:r>
      <w:r>
        <w:rPr>
          <w:color w:val="000000"/>
          <w:sz w:val="25"/>
          <w:szCs w:val="25"/>
          <w:lang w:val="ru-RU"/>
        </w:rPr>
        <w:t>****</w:t>
      </w:r>
      <w:r w:rsidR="00C067BB">
        <w:rPr>
          <w:color w:val="000000"/>
          <w:sz w:val="25"/>
          <w:szCs w:val="25"/>
          <w:lang w:val="ru-RU"/>
        </w:rPr>
        <w:t xml:space="preserve">району от </w:t>
      </w:r>
      <w:r>
        <w:rPr>
          <w:color w:val="000000"/>
          <w:sz w:val="25"/>
          <w:szCs w:val="25"/>
          <w:lang w:val="ru-RU"/>
        </w:rPr>
        <w:t>***</w:t>
      </w:r>
      <w:r w:rsidR="00C067BB">
        <w:rPr>
          <w:color w:val="000000"/>
          <w:sz w:val="25"/>
          <w:szCs w:val="25"/>
          <w:lang w:val="ru-RU"/>
        </w:rPr>
        <w:t xml:space="preserve"> (л.д.3);</w:t>
      </w:r>
      <w:r w:rsidR="00C067BB">
        <w:rPr>
          <w:color w:val="000000"/>
          <w:sz w:val="25"/>
          <w:szCs w:val="25"/>
          <w:lang w:val="ru-RU"/>
        </w:rPr>
        <w:t xml:space="preserve"> </w:t>
      </w:r>
      <w:r>
        <w:rPr>
          <w:color w:val="000000"/>
          <w:sz w:val="25"/>
          <w:szCs w:val="25"/>
          <w:lang w:val="ru-RU"/>
        </w:rPr>
        <w:t>сведениями КУСП № ***</w:t>
      </w:r>
      <w:r>
        <w:rPr>
          <w:color w:val="000000"/>
          <w:sz w:val="25"/>
          <w:szCs w:val="25"/>
          <w:lang w:val="ru-RU"/>
        </w:rPr>
        <w:t>от ***</w:t>
      </w:r>
      <w:r w:rsidR="00C067BB">
        <w:rPr>
          <w:color w:val="000000"/>
          <w:sz w:val="25"/>
          <w:szCs w:val="25"/>
          <w:lang w:val="ru-RU"/>
        </w:rPr>
        <w:t xml:space="preserve"> (л.д.4);</w:t>
      </w:r>
      <w:r>
        <w:rPr>
          <w:color w:val="000000"/>
          <w:sz w:val="25"/>
          <w:szCs w:val="25"/>
          <w:lang w:val="ru-RU"/>
        </w:rPr>
        <w:t xml:space="preserve"> </w:t>
      </w:r>
      <w:r w:rsidR="00C067BB">
        <w:rPr>
          <w:color w:val="000000"/>
          <w:sz w:val="25"/>
          <w:szCs w:val="25"/>
          <w:lang w:val="ru-RU"/>
        </w:rPr>
        <w:t xml:space="preserve">протоколом осмотра места происшествия от </w:t>
      </w:r>
      <w:r>
        <w:rPr>
          <w:color w:val="000000"/>
          <w:sz w:val="25"/>
          <w:szCs w:val="25"/>
          <w:lang w:val="ru-RU"/>
        </w:rPr>
        <w:t>***</w:t>
      </w:r>
      <w:r w:rsidR="00C067BB">
        <w:rPr>
          <w:color w:val="000000"/>
          <w:sz w:val="25"/>
          <w:szCs w:val="25"/>
          <w:lang w:val="ru-RU"/>
        </w:rPr>
        <w:t xml:space="preserve"> (л.д.9-12); </w:t>
      </w:r>
      <w:r>
        <w:rPr>
          <w:color w:val="000000"/>
          <w:sz w:val="25"/>
          <w:szCs w:val="25"/>
          <w:lang w:val="ru-RU"/>
        </w:rPr>
        <w:t>письменным объяснением ***</w:t>
      </w:r>
      <w:r>
        <w:rPr>
          <w:color w:val="000000"/>
          <w:sz w:val="25"/>
          <w:szCs w:val="25"/>
          <w:lang w:val="ru-RU"/>
        </w:rPr>
        <w:t>,</w:t>
      </w:r>
      <w:r>
        <w:rPr>
          <w:sz w:val="25"/>
          <w:szCs w:val="25"/>
        </w:rPr>
        <w:t xml:space="preserve"> </w:t>
      </w:r>
      <w:r>
        <w:rPr>
          <w:bCs/>
          <w:color w:val="000000"/>
          <w:sz w:val="25"/>
          <w:szCs w:val="25"/>
          <w:lang w:val="ru-RU"/>
        </w:rPr>
        <w:t>***</w:t>
      </w:r>
      <w:r>
        <w:rPr>
          <w:color w:val="000000"/>
          <w:sz w:val="25"/>
          <w:szCs w:val="25"/>
          <w:lang w:val="ru-RU"/>
        </w:rPr>
        <w:t xml:space="preserve"> (л.д.</w:t>
      </w:r>
      <w:r w:rsidR="00C067BB">
        <w:rPr>
          <w:color w:val="000000"/>
          <w:sz w:val="25"/>
          <w:szCs w:val="25"/>
          <w:lang w:val="ru-RU"/>
        </w:rPr>
        <w:t>5</w:t>
      </w:r>
      <w:r>
        <w:rPr>
          <w:color w:val="000000"/>
          <w:sz w:val="25"/>
          <w:szCs w:val="25"/>
          <w:lang w:val="ru-RU"/>
        </w:rPr>
        <w:t>-</w:t>
      </w:r>
      <w:r w:rsidR="00C067BB">
        <w:rPr>
          <w:color w:val="000000"/>
          <w:sz w:val="25"/>
          <w:szCs w:val="25"/>
          <w:lang w:val="ru-RU"/>
        </w:rPr>
        <w:t>6</w:t>
      </w:r>
      <w:r>
        <w:rPr>
          <w:color w:val="000000"/>
          <w:sz w:val="25"/>
          <w:szCs w:val="25"/>
          <w:lang w:val="ru-RU"/>
        </w:rPr>
        <w:t xml:space="preserve">), </w:t>
      </w:r>
      <w:r>
        <w:rPr>
          <w:bCs/>
          <w:sz w:val="25"/>
          <w:szCs w:val="25"/>
          <w:lang w:val="ru-RU"/>
        </w:rPr>
        <w:t>заключением эксперта № ***</w:t>
      </w:r>
      <w:r>
        <w:rPr>
          <w:bCs/>
          <w:sz w:val="25"/>
          <w:szCs w:val="25"/>
          <w:lang w:val="ru-RU"/>
        </w:rPr>
        <w:t xml:space="preserve"> от ***</w:t>
      </w:r>
      <w:r>
        <w:rPr>
          <w:bCs/>
          <w:sz w:val="25"/>
          <w:szCs w:val="25"/>
          <w:lang w:val="ru-RU"/>
        </w:rPr>
        <w:t xml:space="preserve"> (</w:t>
      </w:r>
      <w:r>
        <w:rPr>
          <w:bCs/>
          <w:sz w:val="25"/>
          <w:szCs w:val="25"/>
          <w:lang w:val="ru-RU"/>
        </w:rPr>
        <w:t>л.д</w:t>
      </w:r>
      <w:r>
        <w:rPr>
          <w:bCs/>
          <w:sz w:val="25"/>
          <w:szCs w:val="25"/>
          <w:lang w:val="ru-RU"/>
        </w:rPr>
        <w:t xml:space="preserve">. </w:t>
      </w:r>
      <w:r w:rsidR="00C067BB">
        <w:rPr>
          <w:bCs/>
          <w:sz w:val="25"/>
          <w:szCs w:val="25"/>
          <w:lang w:val="ru-RU"/>
        </w:rPr>
        <w:t>20</w:t>
      </w:r>
      <w:r>
        <w:rPr>
          <w:bCs/>
          <w:sz w:val="25"/>
          <w:szCs w:val="25"/>
          <w:lang w:val="ru-RU"/>
        </w:rPr>
        <w:t xml:space="preserve">-23); </w:t>
      </w:r>
      <w:r>
        <w:rPr>
          <w:color w:val="000000"/>
          <w:sz w:val="25"/>
          <w:szCs w:val="25"/>
          <w:lang w:val="ru-RU"/>
        </w:rPr>
        <w:t>рапортом УУП ОУУП ОМВД России по ***</w:t>
      </w:r>
      <w:r>
        <w:rPr>
          <w:color w:val="000000"/>
          <w:sz w:val="25"/>
          <w:szCs w:val="25"/>
          <w:lang w:val="ru-RU"/>
        </w:rPr>
        <w:t xml:space="preserve"> району от ***</w:t>
      </w:r>
      <w:r>
        <w:rPr>
          <w:color w:val="000000"/>
          <w:sz w:val="25"/>
          <w:szCs w:val="25"/>
          <w:lang w:val="ru-RU"/>
        </w:rPr>
        <w:t xml:space="preserve"> (</w:t>
      </w:r>
      <w:r>
        <w:rPr>
          <w:color w:val="000000"/>
          <w:sz w:val="25"/>
          <w:szCs w:val="25"/>
          <w:lang w:val="ru-RU"/>
        </w:rPr>
        <w:t>л.д</w:t>
      </w:r>
      <w:r>
        <w:rPr>
          <w:color w:val="000000"/>
          <w:sz w:val="25"/>
          <w:szCs w:val="25"/>
          <w:lang w:val="ru-RU"/>
        </w:rPr>
        <w:t xml:space="preserve">. 21); </w:t>
      </w:r>
      <w:r>
        <w:rPr>
          <w:bCs/>
          <w:sz w:val="25"/>
          <w:szCs w:val="25"/>
          <w:lang w:val="ru-RU"/>
        </w:rPr>
        <w:t>квитанцией № ***</w:t>
      </w:r>
      <w:r>
        <w:rPr>
          <w:bCs/>
          <w:sz w:val="25"/>
          <w:szCs w:val="25"/>
          <w:lang w:val="ru-RU"/>
        </w:rPr>
        <w:t xml:space="preserve"> (</w:t>
      </w:r>
      <w:r>
        <w:rPr>
          <w:bCs/>
          <w:sz w:val="25"/>
          <w:szCs w:val="25"/>
          <w:lang w:val="ru-RU"/>
        </w:rPr>
        <w:t>л.д</w:t>
      </w:r>
      <w:r>
        <w:rPr>
          <w:bCs/>
          <w:sz w:val="25"/>
          <w:szCs w:val="25"/>
          <w:lang w:val="ru-RU"/>
        </w:rPr>
        <w:t>. 24).</w:t>
      </w:r>
    </w:p>
    <w:p w:rsidR="00D750CE" w:rsidP="00D750CE">
      <w:pPr>
        <w:autoSpaceDE w:val="0"/>
        <w:autoSpaceDN w:val="0"/>
        <w:adjustRightInd w:val="0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color w:val="000000"/>
          <w:sz w:val="25"/>
          <w:szCs w:val="25"/>
          <w:lang w:val="ru-RU"/>
        </w:rPr>
        <w:t xml:space="preserve">          Частью 1 статьи 14.1</w:t>
      </w:r>
      <w:r>
        <w:rPr>
          <w:color w:val="000000"/>
          <w:sz w:val="25"/>
          <w:szCs w:val="25"/>
          <w:lang w:val="ru-RU"/>
        </w:rPr>
        <w:t>7.1 КоАП РФ предусмотрено, что р</w:t>
      </w:r>
      <w:r>
        <w:rPr>
          <w:rFonts w:eastAsiaTheme="minorHAnsi"/>
          <w:sz w:val="25"/>
          <w:szCs w:val="25"/>
          <w:lang w:val="ru-RU" w:eastAsia="en-US"/>
        </w:rPr>
        <w:t>озничная продажа алкогольной и спиртосодержащей пищевой 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</w:t>
      </w:r>
      <w:r>
        <w:rPr>
          <w:rFonts w:eastAsiaTheme="minorHAnsi"/>
          <w:sz w:val="25"/>
          <w:szCs w:val="25"/>
          <w:lang w:val="ru-RU" w:eastAsia="en-US"/>
        </w:rPr>
        <w:t>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юридического лица (индивидуальным предпринимателем), осуществляющим розничную продажу пива</w:t>
      </w:r>
      <w:r>
        <w:rPr>
          <w:rFonts w:eastAsiaTheme="minorHAnsi"/>
          <w:sz w:val="25"/>
          <w:szCs w:val="25"/>
          <w:lang w:val="ru-RU" w:eastAsia="en-US"/>
        </w:rPr>
        <w:t xml:space="preserve"> и пивных напитков, сидра, пуаре, медовухи, либо с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№ 264-ФЗ</w:t>
      </w:r>
      <w:r>
        <w:rPr>
          <w:rFonts w:eastAsiaTheme="minorHAnsi"/>
          <w:sz w:val="25"/>
          <w:szCs w:val="25"/>
          <w:lang w:val="ru-RU" w:eastAsia="en-US"/>
        </w:rPr>
        <w:t xml:space="preserve"> "О развитии сельского хозяйства" и осуществляющим розничную продажу произведенных им вина, игристого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</w:t>
      </w:r>
      <w:r>
        <w:rPr>
          <w:rFonts w:eastAsiaTheme="minorHAnsi"/>
          <w:sz w:val="25"/>
          <w:szCs w:val="25"/>
          <w:lang w:val="ru-RU" w:eastAsia="en-US"/>
        </w:rPr>
        <w:t>ействие не содержит уголовно наказуемого деяния, 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Согласно </w:t>
      </w:r>
      <w:hyperlink r:id="rId4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подпункту 16 статьи 2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Федерального закона № 171-ФЗ оборотом алкогольной и спиртосодержащей продукции признается закупка (в том числе им</w:t>
      </w:r>
      <w:r>
        <w:rPr>
          <w:rFonts w:eastAsiaTheme="minorHAnsi"/>
          <w:sz w:val="25"/>
          <w:szCs w:val="25"/>
          <w:lang w:val="ru-RU" w:eastAsia="en-US"/>
        </w:rPr>
        <w:t>порт), поставки (в том числе экспорт), хранение, перевозки и розничная продажа такой продукции.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В соответствии с </w:t>
      </w:r>
      <w:hyperlink r:id="rId5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пунктом 1 статьи 16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Федерального закона № 171-ФЗ розничная продажа алкогольной продукции и розн</w:t>
      </w:r>
      <w:r>
        <w:rPr>
          <w:rFonts w:eastAsiaTheme="minorHAnsi"/>
          <w:sz w:val="25"/>
          <w:szCs w:val="25"/>
          <w:lang w:val="ru-RU" w:eastAsia="en-US"/>
        </w:rPr>
        <w:t>ичная продажа алкогольной продукции при оказании услуг общественного питания осуществляются организациями.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</w:t>
      </w:r>
      <w:hyperlink r:id="rId6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Пунктом 1 статьи 26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Федерального закона № 171-ФЗ установлено, что в области производства и оборота этилового спирта, алкогольной и спиртосодержащей продукции запрещаются розничная продажа алкогольной продукции физическими лицами, за исключе</w:t>
      </w:r>
      <w:r>
        <w:rPr>
          <w:rFonts w:eastAsiaTheme="minorHAnsi"/>
          <w:sz w:val="25"/>
          <w:szCs w:val="25"/>
          <w:lang w:val="ru-RU" w:eastAsia="en-US"/>
        </w:rPr>
        <w:t xml:space="preserve">нием случаев, установленных настоящим Федеральным </w:t>
      </w:r>
      <w:hyperlink r:id="rId7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законом</w:t>
        </w:r>
      </w:hyperlink>
      <w:r>
        <w:rPr>
          <w:rFonts w:eastAsiaTheme="minorHAnsi"/>
          <w:sz w:val="25"/>
          <w:szCs w:val="25"/>
          <w:lang w:val="ru-RU" w:eastAsia="en-US"/>
        </w:rPr>
        <w:t>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Равным образом указанной </w:t>
      </w:r>
      <w:hyperlink r:id="rId6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нормой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также установлен запрет на розничную продажу алкогольной продукции с нарушением требований </w:t>
      </w:r>
      <w:hyperlink r:id="rId8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статьи 16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названного Федерального закона, нарушением установленных законом правил розничной продажи алкогольной проду</w:t>
      </w:r>
      <w:r>
        <w:rPr>
          <w:rFonts w:eastAsiaTheme="minorHAnsi"/>
          <w:sz w:val="25"/>
          <w:szCs w:val="25"/>
          <w:lang w:val="ru-RU" w:eastAsia="en-US"/>
        </w:rPr>
        <w:t>кции.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Юридические лица, должностные лица и граждане, нарушающие требования Федерального </w:t>
      </w:r>
      <w:hyperlink r:id="rId7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закона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№ 171-ФЗ, несут от</w:t>
      </w:r>
      <w:r>
        <w:rPr>
          <w:rFonts w:eastAsiaTheme="minorHAnsi"/>
          <w:sz w:val="25"/>
          <w:szCs w:val="25"/>
          <w:lang w:val="ru-RU" w:eastAsia="en-US"/>
        </w:rPr>
        <w:t>ветственность в соответствии с законодательством Российской Федерации (</w:t>
      </w:r>
      <w:hyperlink r:id="rId9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пункт 3 статьи 26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Федерально</w:t>
      </w:r>
      <w:r>
        <w:rPr>
          <w:rFonts w:eastAsiaTheme="minorHAnsi"/>
          <w:sz w:val="25"/>
          <w:szCs w:val="25"/>
          <w:lang w:val="ru-RU" w:eastAsia="en-US"/>
        </w:rPr>
        <w:t>го закона № 171-ФЗ).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 Административная ответственность, предусмотренная </w:t>
      </w:r>
      <w:hyperlink r:id="rId10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частью 1 статьи 14.17.1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</w:t>
      </w:r>
      <w:r>
        <w:rPr>
          <w:rFonts w:eastAsiaTheme="minorHAnsi"/>
          <w:sz w:val="25"/>
          <w:szCs w:val="25"/>
          <w:lang w:val="ru-RU" w:eastAsia="en-US"/>
        </w:rPr>
        <w:t xml:space="preserve">Кодекса Российской Федерации об административных правонарушениях, наступает за розничную продажу алкогольной и спиртосодержащей пищевой продукции физическим лицом, за исключением случаев, перечисленных в указанной </w:t>
      </w:r>
      <w:hyperlink r:id="rId10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норме</w:t>
        </w:r>
      </w:hyperlink>
      <w:r>
        <w:rPr>
          <w:rFonts w:eastAsiaTheme="minorHAnsi"/>
          <w:sz w:val="25"/>
          <w:szCs w:val="25"/>
          <w:lang w:val="ru-RU" w:eastAsia="en-US"/>
        </w:rPr>
        <w:t>, и если это действие не содержит уголовно наказуемого деяния.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Правовое значение для квалификации действий субъекта административной ответственности в данном случае имеет установленный факт розничной продажи алкогольной продукции физическим лицом.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Действия </w:t>
      </w:r>
      <w:r>
        <w:rPr>
          <w:rFonts w:eastAsiaTheme="minorHAnsi"/>
          <w:bCs/>
          <w:sz w:val="25"/>
          <w:szCs w:val="25"/>
          <w:lang w:val="ru-RU" w:eastAsia="en-US"/>
        </w:rPr>
        <w:t>***</w:t>
      </w:r>
      <w:r>
        <w:rPr>
          <w:rFonts w:eastAsiaTheme="minorHAnsi"/>
          <w:bCs/>
          <w:sz w:val="25"/>
          <w:szCs w:val="25"/>
          <w:lang w:val="ru-RU" w:eastAsia="en-US"/>
        </w:rPr>
        <w:t xml:space="preserve"> </w:t>
      </w:r>
      <w:r>
        <w:rPr>
          <w:rFonts w:eastAsiaTheme="minorHAnsi"/>
          <w:sz w:val="25"/>
          <w:szCs w:val="25"/>
          <w:lang w:val="ru-RU" w:eastAsia="en-US"/>
        </w:rPr>
        <w:t>содержат признаки состава административного прав</w:t>
      </w:r>
      <w:r>
        <w:rPr>
          <w:rFonts w:eastAsiaTheme="minorHAnsi"/>
          <w:sz w:val="25"/>
          <w:szCs w:val="25"/>
          <w:lang w:val="ru-RU" w:eastAsia="en-US"/>
        </w:rPr>
        <w:t xml:space="preserve">онарушения, предусмотренного </w:t>
      </w:r>
      <w:hyperlink r:id="rId11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частью 1 статьи 14.17.1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Кодекса Российской Федерации об администрати</w:t>
      </w:r>
      <w:r>
        <w:rPr>
          <w:rFonts w:eastAsiaTheme="minorHAnsi"/>
          <w:sz w:val="25"/>
          <w:szCs w:val="25"/>
          <w:lang w:val="ru-RU" w:eastAsia="en-US"/>
        </w:rPr>
        <w:t>вных правонарушениях.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Установленная </w:t>
      </w:r>
      <w:hyperlink r:id="rId11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частью 1 статьи 14.17.1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 Кодекса Российской Федерации об административных правонарушениях административная ответственность за продажу физическим лицом алкогольной продукции не наступает только в случаях, перечисленных в качестве исключений в данной </w:t>
      </w:r>
      <w:hyperlink r:id="rId11" w:history="1">
        <w:r>
          <w:rPr>
            <w:rStyle w:val="Hyperlink"/>
            <w:rFonts w:eastAsiaTheme="minorHAnsi"/>
            <w:color w:val="auto"/>
            <w:sz w:val="25"/>
            <w:szCs w:val="25"/>
            <w:u w:val="none"/>
            <w:lang w:val="ru-RU" w:eastAsia="en-US"/>
          </w:rPr>
          <w:t>норме</w:t>
        </w:r>
      </w:hyperlink>
      <w:r>
        <w:rPr>
          <w:rFonts w:eastAsiaTheme="minorHAnsi"/>
          <w:sz w:val="25"/>
          <w:szCs w:val="25"/>
          <w:lang w:val="ru-RU" w:eastAsia="en-US"/>
        </w:rPr>
        <w:t xml:space="preserve">. Совершенные </w:t>
      </w:r>
      <w:r>
        <w:rPr>
          <w:rFonts w:eastAsiaTheme="minorHAnsi"/>
          <w:bCs/>
          <w:sz w:val="25"/>
          <w:szCs w:val="25"/>
          <w:lang w:val="ru-RU" w:eastAsia="en-US"/>
        </w:rPr>
        <w:t>***</w:t>
      </w:r>
      <w:r>
        <w:rPr>
          <w:rFonts w:eastAsiaTheme="minorHAnsi"/>
          <w:sz w:val="25"/>
          <w:szCs w:val="25"/>
          <w:lang w:val="ru-RU" w:eastAsia="en-US"/>
        </w:rPr>
        <w:t xml:space="preserve"> действия к соответствующим исключениям не относятся.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Согласно ч. 1 ст. 3.7 КоАП РФ конфискацие</w:t>
      </w:r>
      <w:r>
        <w:rPr>
          <w:rFonts w:eastAsiaTheme="minorHAnsi"/>
          <w:sz w:val="25"/>
          <w:szCs w:val="25"/>
          <w:lang w:val="ru-RU" w:eastAsia="en-US"/>
        </w:rPr>
        <w:t>й орудия совершения или предмета административного правонарушения является принудительное безвозмездное обращение в федеральную собственность  или в собственность субъекта Российской Федерации не изъятых из оборота вещей.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При этом указанные в п.1 ст. 25 З</w:t>
      </w:r>
      <w:r>
        <w:rPr>
          <w:rFonts w:eastAsiaTheme="minorHAnsi"/>
          <w:sz w:val="25"/>
          <w:szCs w:val="25"/>
          <w:lang w:val="ru-RU" w:eastAsia="en-US"/>
        </w:rPr>
        <w:t>акона № 171-ФЗ этиловый спирт, алкогольная и спиртосодержащая продукция, а также сырье, полуфабрикаты, производственная, транспортная, потребительская тара (упаковка), этикетки, средства укупорки потребительской тары, федеральные специальные марки и акцизн</w:t>
      </w:r>
      <w:r>
        <w:rPr>
          <w:rFonts w:eastAsiaTheme="minorHAnsi"/>
          <w:sz w:val="25"/>
          <w:szCs w:val="25"/>
          <w:lang w:val="ru-RU" w:eastAsia="en-US"/>
        </w:rPr>
        <w:t>ые марки (в том числе поддельные), основное технологическое оборудование, автомобильный транспорт находятся в незаконном обороте и подлежат изъятию.</w:t>
      </w:r>
    </w:p>
    <w:p w:rsidR="00D750CE" w:rsidP="00D750C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5"/>
          <w:szCs w:val="25"/>
          <w:lang w:val="ru-RU" w:eastAsia="en-US"/>
        </w:rPr>
      </w:pPr>
      <w:r>
        <w:rPr>
          <w:rFonts w:eastAsiaTheme="minorHAnsi"/>
          <w:sz w:val="25"/>
          <w:szCs w:val="25"/>
          <w:lang w:val="ru-RU" w:eastAsia="en-US"/>
        </w:rPr>
        <w:t xml:space="preserve"> Поскольку спиртосодержащая продукция, а именно</w:t>
      </w:r>
      <w:r>
        <w:rPr>
          <w:color w:val="000000"/>
          <w:sz w:val="25"/>
          <w:szCs w:val="25"/>
          <w:lang w:val="ru-RU" w:eastAsia="uk-UA"/>
        </w:rPr>
        <w:t xml:space="preserve"> </w:t>
      </w:r>
      <w:r>
        <w:rPr>
          <w:rFonts w:eastAsiaTheme="minorHAnsi"/>
          <w:sz w:val="25"/>
          <w:szCs w:val="25"/>
          <w:lang w:val="ru-RU" w:eastAsia="en-US"/>
        </w:rPr>
        <w:t>****</w:t>
      </w:r>
      <w:r w:rsidR="003C67D9">
        <w:rPr>
          <w:rFonts w:eastAsiaTheme="minorHAnsi"/>
          <w:sz w:val="25"/>
          <w:szCs w:val="25"/>
          <w:lang w:val="ru-RU" w:eastAsia="en-US"/>
        </w:rPr>
        <w:t>,</w:t>
      </w:r>
      <w:r>
        <w:rPr>
          <w:rFonts w:eastAsiaTheme="minorHAnsi"/>
          <w:sz w:val="25"/>
          <w:szCs w:val="25"/>
          <w:lang w:val="ru-RU" w:eastAsia="en-US"/>
        </w:rPr>
        <w:t xml:space="preserve">находится в незаконном обороте, следовательно, она подлежит изъятию с последующим уничтожением в установленном </w:t>
      </w:r>
      <w:r>
        <w:rPr>
          <w:rFonts w:eastAsiaTheme="minorHAnsi"/>
          <w:sz w:val="25"/>
          <w:szCs w:val="25"/>
          <w:lang w:val="ru-RU" w:eastAsia="en-US"/>
        </w:rPr>
        <w:t>порядке.</w:t>
      </w:r>
    </w:p>
    <w:p w:rsidR="00D750CE" w:rsidP="00D750CE">
      <w:pPr>
        <w:autoSpaceDE w:val="0"/>
        <w:autoSpaceDN w:val="0"/>
        <w:adjustRightInd w:val="0"/>
        <w:jc w:val="both"/>
        <w:rPr>
          <w:rFonts w:eastAsia="Newton-Regular"/>
          <w:sz w:val="25"/>
          <w:szCs w:val="25"/>
          <w:lang w:val="ru-RU"/>
        </w:rPr>
      </w:pPr>
      <w:r>
        <w:rPr>
          <w:rFonts w:eastAsia="Times New Roman"/>
          <w:color w:val="000000"/>
          <w:sz w:val="25"/>
          <w:szCs w:val="25"/>
          <w:lang w:val="ru-RU"/>
        </w:rPr>
        <w:t xml:space="preserve">          При назначении административного наказания мировым судьей принимается во внимание </w:t>
      </w:r>
      <w:r>
        <w:rPr>
          <w:rFonts w:eastAsia="Times New Roman"/>
          <w:sz w:val="25"/>
          <w:szCs w:val="25"/>
          <w:lang w:val="ru-RU" w:eastAsia="uk-UA"/>
        </w:rPr>
        <w:t xml:space="preserve"> характер совершенного </w:t>
      </w:r>
      <w:r>
        <w:rPr>
          <w:rFonts w:eastAsia="Times New Roman"/>
          <w:bCs/>
          <w:sz w:val="25"/>
          <w:szCs w:val="25"/>
          <w:lang w:val="ru-RU" w:eastAsia="ar-SA"/>
        </w:rPr>
        <w:t>***</w:t>
      </w:r>
      <w:r>
        <w:rPr>
          <w:rFonts w:eastAsia="Times New Roman"/>
          <w:sz w:val="25"/>
          <w:szCs w:val="25"/>
          <w:lang w:val="ru-RU" w:eastAsia="ar-SA"/>
        </w:rPr>
        <w:t xml:space="preserve"> </w:t>
      </w:r>
      <w:r>
        <w:rPr>
          <w:rFonts w:eastAsia="Times New Roman"/>
          <w:sz w:val="25"/>
          <w:szCs w:val="25"/>
          <w:lang w:val="ru-RU" w:eastAsia="uk-UA"/>
        </w:rPr>
        <w:t>правонарушения,</w:t>
      </w:r>
      <w:r>
        <w:rPr>
          <w:rFonts w:eastAsia="Newton-Regular"/>
          <w:sz w:val="25"/>
          <w:szCs w:val="25"/>
          <w:lang w:val="ru-RU"/>
        </w:rPr>
        <w:t xml:space="preserve"> личность </w:t>
      </w:r>
      <w:r>
        <w:rPr>
          <w:rFonts w:eastAsia="Times New Roman"/>
          <w:sz w:val="25"/>
          <w:szCs w:val="25"/>
          <w:lang w:val="ru-RU" w:eastAsia="ar-SA"/>
        </w:rPr>
        <w:t>правонарушителя</w:t>
      </w:r>
      <w:r>
        <w:rPr>
          <w:rFonts w:eastAsia="Times New Roman"/>
          <w:sz w:val="25"/>
          <w:szCs w:val="25"/>
          <w:lang w:val="ru-RU" w:eastAsia="uk-UA"/>
        </w:rPr>
        <w:t xml:space="preserve">, </w:t>
      </w:r>
      <w:r>
        <w:rPr>
          <w:rFonts w:eastAsia="Newton-Regular"/>
          <w:sz w:val="25"/>
          <w:szCs w:val="25"/>
          <w:lang w:val="ru-RU"/>
        </w:rPr>
        <w:t>обстоятельства, смягчающие и отягчающие административную ответственность.</w:t>
      </w:r>
    </w:p>
    <w:p w:rsidR="00D750CE" w:rsidP="00D750CE">
      <w:pPr>
        <w:ind w:firstLine="540"/>
        <w:jc w:val="both"/>
        <w:rPr>
          <w:rFonts w:eastAsia="Times New Roman"/>
          <w:sz w:val="25"/>
          <w:szCs w:val="25"/>
          <w:lang w:val="ru-RU"/>
        </w:rPr>
      </w:pPr>
      <w:r>
        <w:rPr>
          <w:rFonts w:eastAsia="Times New Roman"/>
          <w:sz w:val="25"/>
          <w:szCs w:val="25"/>
          <w:lang w:val="ru-RU"/>
        </w:rPr>
        <w:t xml:space="preserve"> В</w:t>
      </w:r>
      <w:r>
        <w:rPr>
          <w:rFonts w:eastAsia="Times New Roman"/>
          <w:sz w:val="25"/>
          <w:szCs w:val="25"/>
          <w:lang w:val="ru-RU"/>
        </w:rPr>
        <w:t xml:space="preserve"> силу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</w:t>
      </w:r>
      <w:r>
        <w:rPr>
          <w:rFonts w:eastAsia="Times New Roman"/>
          <w:sz w:val="25"/>
          <w:szCs w:val="25"/>
          <w:lang w:val="ru-RU"/>
        </w:rPr>
        <w:t xml:space="preserve">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</w:t>
      </w:r>
      <w:r>
        <w:rPr>
          <w:rFonts w:eastAsia="Times New Roman"/>
          <w:sz w:val="25"/>
          <w:szCs w:val="25"/>
          <w:lang w:val="ru-RU"/>
        </w:rPr>
        <w:t>подлежит замене на предупреждение при наличии обстоятельств</w:t>
      </w:r>
      <w:r>
        <w:rPr>
          <w:rFonts w:eastAsia="Times New Roman"/>
          <w:sz w:val="25"/>
          <w:szCs w:val="25"/>
          <w:lang w:val="ru-RU"/>
        </w:rPr>
        <w:t xml:space="preserve">, предусмотренных ч. 2 ст. 3.4 КоАП РФ, за исключением случаев, предусмотренных частью второй названной статьи. </w:t>
      </w:r>
    </w:p>
    <w:p w:rsidR="00D750CE" w:rsidP="00D750CE">
      <w:pPr>
        <w:ind w:firstLine="540"/>
        <w:jc w:val="both"/>
        <w:rPr>
          <w:rFonts w:eastAsia="Times New Roman"/>
          <w:sz w:val="25"/>
          <w:szCs w:val="25"/>
          <w:lang w:val="ru-RU"/>
        </w:rPr>
      </w:pPr>
      <w:r>
        <w:rPr>
          <w:rFonts w:eastAsia="Times New Roman"/>
          <w:sz w:val="25"/>
          <w:szCs w:val="25"/>
          <w:lang w:val="ru-RU"/>
        </w:rPr>
        <w:t>Помимо прочих условий, установленных ст. 4.1.1 КоАП РФ для возможности замены административного штрафа на предупреждение, основополагающим условием для применения указанной нормы КоАП РФ является то обстоятельство, что административное правонарушение совер</w:t>
      </w:r>
      <w:r>
        <w:rPr>
          <w:rFonts w:eastAsia="Times New Roman"/>
          <w:sz w:val="25"/>
          <w:szCs w:val="25"/>
          <w:lang w:val="ru-RU"/>
        </w:rPr>
        <w:t>шено впервые, то есть преференция, предусмотренная ст. 4.1.1 КоАП РФ, является исключительной. При этом при рассмотрении вопроса о возможности замены административного штрафа на предупреждение должны учитываться совершенные ранее иные административные прав</w:t>
      </w:r>
      <w:r>
        <w:rPr>
          <w:rFonts w:eastAsia="Times New Roman"/>
          <w:sz w:val="25"/>
          <w:szCs w:val="25"/>
          <w:lang w:val="ru-RU"/>
        </w:rPr>
        <w:t>онарушения, в том числе не являющиеся однородными по отношению к рассматриваемому правонарушению</w:t>
      </w:r>
      <w:r>
        <w:rPr>
          <w:rFonts w:eastAsia="Times New Roman"/>
          <w:sz w:val="25"/>
          <w:szCs w:val="25"/>
          <w:lang w:val="ru-RU"/>
        </w:rPr>
        <w:t>.</w:t>
      </w:r>
      <w:r>
        <w:rPr>
          <w:rFonts w:eastAsia="Times New Roman"/>
          <w:sz w:val="25"/>
          <w:szCs w:val="25"/>
          <w:lang w:val="ru-RU"/>
        </w:rPr>
        <w:t xml:space="preserve"> </w:t>
      </w:r>
      <w:r>
        <w:rPr>
          <w:rFonts w:eastAsia="Times New Roman"/>
          <w:bCs/>
          <w:sz w:val="25"/>
          <w:szCs w:val="25"/>
          <w:lang w:val="ru-RU"/>
        </w:rPr>
        <w:t>***</w:t>
      </w:r>
      <w:r>
        <w:rPr>
          <w:rFonts w:eastAsia="Times New Roman"/>
          <w:sz w:val="25"/>
          <w:szCs w:val="25"/>
          <w:lang w:val="ru-RU"/>
        </w:rPr>
        <w:t xml:space="preserve"> </w:t>
      </w:r>
      <w:r>
        <w:rPr>
          <w:rFonts w:eastAsia="Times New Roman"/>
          <w:sz w:val="25"/>
          <w:szCs w:val="25"/>
          <w:lang w:val="ru-RU"/>
        </w:rPr>
        <w:t>а</w:t>
      </w:r>
      <w:r>
        <w:rPr>
          <w:rFonts w:eastAsia="Times New Roman"/>
          <w:sz w:val="25"/>
          <w:szCs w:val="25"/>
          <w:lang w:val="ru-RU"/>
        </w:rPr>
        <w:t>дминистративное правонарушение совершено впервые, доказательств, подтверждающих причинение вреда или возникновения угрозы причинения вреда охра</w:t>
      </w:r>
      <w:r>
        <w:rPr>
          <w:rFonts w:eastAsia="Times New Roman"/>
          <w:sz w:val="25"/>
          <w:szCs w:val="25"/>
          <w:lang w:val="ru-RU"/>
        </w:rPr>
        <w:t xml:space="preserve">няемым общественным отношениям, угрозы чрезвычайных ситуаций природного и техногенного характера, а также наличие имущественного ущерба в материалы дела не представлено, сведений о нарушении чьих-либо прав, материалы дела не содержат. </w:t>
      </w:r>
    </w:p>
    <w:p w:rsidR="00D750CE" w:rsidP="00D750CE">
      <w:pPr>
        <w:ind w:firstLine="540"/>
        <w:jc w:val="both"/>
        <w:rPr>
          <w:rFonts w:eastAsia="Times New Roman"/>
          <w:sz w:val="25"/>
          <w:szCs w:val="25"/>
          <w:lang w:val="ru-RU"/>
        </w:rPr>
      </w:pPr>
      <w:r>
        <w:rPr>
          <w:rFonts w:eastAsia="Times New Roman"/>
          <w:sz w:val="25"/>
          <w:szCs w:val="25"/>
          <w:lang w:val="ru-RU"/>
        </w:rPr>
        <w:t xml:space="preserve">С учетом конкретных </w:t>
      </w:r>
      <w:r>
        <w:rPr>
          <w:rFonts w:eastAsia="Times New Roman"/>
          <w:sz w:val="25"/>
          <w:szCs w:val="25"/>
          <w:lang w:val="ru-RU"/>
        </w:rPr>
        <w:t>обстоятельств дела, мировой судья исходит из общих принципов права, согласно которым санкции должны отвечать требованиям справедливости, должны быть соразмерными конституционно закрепленным целям и охраняемым законным интересам, а также характеру совершенн</w:t>
      </w:r>
      <w:r>
        <w:rPr>
          <w:rFonts w:eastAsia="Times New Roman"/>
          <w:sz w:val="25"/>
          <w:szCs w:val="25"/>
          <w:lang w:val="ru-RU"/>
        </w:rPr>
        <w:t xml:space="preserve">ого деяния и причиненному им вреду, и приходит к выводу о возможности в рассматриваемом случае заменить </w:t>
      </w:r>
      <w:r>
        <w:rPr>
          <w:rFonts w:eastAsia="Times New Roman"/>
          <w:bCs/>
          <w:sz w:val="25"/>
          <w:szCs w:val="25"/>
          <w:lang w:val="ru-RU"/>
        </w:rPr>
        <w:t>****</w:t>
      </w:r>
      <w:r>
        <w:rPr>
          <w:rFonts w:eastAsia="Times New Roman"/>
          <w:sz w:val="25"/>
          <w:szCs w:val="25"/>
          <w:lang w:val="ru-RU"/>
        </w:rPr>
        <w:t xml:space="preserve"> наказание в виде административного штрафа на предупреждение.</w:t>
      </w:r>
      <w:r>
        <w:rPr>
          <w:rFonts w:eastAsia="Times New Roman"/>
          <w:sz w:val="25"/>
          <w:szCs w:val="25"/>
          <w:lang w:val="ru-RU"/>
        </w:rPr>
        <w:t xml:space="preserve"> В случае замены административного наказания в виде административного штрафа на</w:t>
      </w:r>
      <w:r>
        <w:rPr>
          <w:rFonts w:eastAsia="Times New Roman"/>
          <w:sz w:val="25"/>
          <w:szCs w:val="25"/>
          <w:lang w:val="ru-RU"/>
        </w:rPr>
        <w:t xml:space="preserve"> предупреждение дополнительное административное наказание, предусмотренное соответствующей статьей раздела II КоАП РФ, или закона субъекта Российской Федерации об административных правонарушениях, не применяется. </w:t>
      </w:r>
    </w:p>
    <w:p w:rsidR="00D750CE" w:rsidP="00D750CE">
      <w:pPr>
        <w:pStyle w:val="BodyTextIndent"/>
        <w:tabs>
          <w:tab w:val="left" w:pos="8228"/>
        </w:tabs>
        <w:ind w:left="0" w:right="23"/>
        <w:jc w:val="both"/>
        <w:rPr>
          <w:color w:val="000000"/>
          <w:sz w:val="25"/>
          <w:szCs w:val="25"/>
          <w:lang w:val="ru-RU"/>
        </w:rPr>
      </w:pPr>
      <w:r>
        <w:rPr>
          <w:color w:val="000000"/>
          <w:sz w:val="25"/>
          <w:szCs w:val="25"/>
          <w:lang w:val="ru-RU"/>
        </w:rPr>
        <w:t xml:space="preserve">         Руководствуясь ч.1 ст. 14.17.1, с</w:t>
      </w:r>
      <w:r>
        <w:rPr>
          <w:color w:val="000000"/>
          <w:sz w:val="25"/>
          <w:szCs w:val="25"/>
          <w:lang w:val="ru-RU"/>
        </w:rPr>
        <w:t>т. 4.1.1, ст. 29.9, ст. 29.10 Кодекса РФ об административных правонарушениях,</w:t>
      </w:r>
    </w:p>
    <w:p w:rsidR="00D750CE" w:rsidP="00D750CE">
      <w:pPr>
        <w:pStyle w:val="BodyTextIndent"/>
        <w:tabs>
          <w:tab w:val="left" w:pos="8228"/>
        </w:tabs>
        <w:ind w:left="0" w:right="23"/>
        <w:rPr>
          <w:bCs/>
          <w:color w:val="000000"/>
          <w:sz w:val="25"/>
          <w:szCs w:val="25"/>
          <w:lang w:val="ru-RU"/>
        </w:rPr>
      </w:pPr>
      <w:r>
        <w:rPr>
          <w:bCs/>
          <w:color w:val="000000"/>
          <w:sz w:val="25"/>
          <w:szCs w:val="25"/>
          <w:lang w:val="ru-RU"/>
        </w:rPr>
        <w:t xml:space="preserve">ПОСТАНОВИЛ: </w:t>
      </w:r>
    </w:p>
    <w:p w:rsidR="00D750CE" w:rsidP="00D750CE">
      <w:pPr>
        <w:pStyle w:val="BodyTextIndent"/>
        <w:ind w:left="0"/>
        <w:jc w:val="both"/>
        <w:rPr>
          <w:color w:val="000000"/>
          <w:sz w:val="25"/>
          <w:szCs w:val="25"/>
          <w:lang w:val="ru-RU" w:eastAsia="uk-UA"/>
        </w:rPr>
      </w:pPr>
      <w:r>
        <w:rPr>
          <w:sz w:val="25"/>
          <w:szCs w:val="25"/>
          <w:lang w:val="ru-RU"/>
        </w:rPr>
        <w:t xml:space="preserve">           </w:t>
      </w:r>
      <w:r>
        <w:rPr>
          <w:sz w:val="25"/>
          <w:szCs w:val="25"/>
        </w:rPr>
        <w:t>Признать</w:t>
      </w:r>
      <w:r>
        <w:rPr>
          <w:sz w:val="25"/>
          <w:szCs w:val="25"/>
          <w:lang w:val="ru-RU"/>
        </w:rPr>
        <w:t xml:space="preserve"> ***</w:t>
      </w:r>
      <w:r w:rsidRPr="00D750CE">
        <w:rPr>
          <w:sz w:val="25"/>
          <w:szCs w:val="25"/>
          <w:lang w:val="ru-RU"/>
        </w:rPr>
        <w:t xml:space="preserve">, </w:t>
      </w:r>
      <w:r>
        <w:rPr>
          <w:sz w:val="25"/>
          <w:szCs w:val="25"/>
          <w:lang w:val="ru-RU"/>
        </w:rPr>
        <w:t>***</w:t>
      </w:r>
      <w:r w:rsidRPr="00D750CE">
        <w:rPr>
          <w:sz w:val="25"/>
          <w:szCs w:val="25"/>
          <w:lang w:val="ru-RU"/>
        </w:rPr>
        <w:t xml:space="preserve"> года рождения</w:t>
      </w:r>
      <w:r>
        <w:rPr>
          <w:sz w:val="25"/>
          <w:szCs w:val="25"/>
          <w:lang w:val="ru-RU"/>
        </w:rPr>
        <w:t>,</w:t>
      </w:r>
      <w:r w:rsidRPr="00D750CE"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>виновным</w:t>
      </w:r>
      <w:r>
        <w:rPr>
          <w:sz w:val="25"/>
          <w:szCs w:val="25"/>
        </w:rPr>
        <w:t xml:space="preserve"> в совершении</w:t>
      </w: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</w:rPr>
        <w:t>административного</w:t>
      </w: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</w:rPr>
        <w:t xml:space="preserve">правонарушения, предусмотренного ч.1 </w:t>
      </w:r>
      <w:r>
        <w:rPr>
          <w:rStyle w:val="snippetequal"/>
          <w:sz w:val="25"/>
          <w:szCs w:val="25"/>
          <w:lang w:val="ru-RU"/>
        </w:rPr>
        <w:t>ст</w:t>
      </w:r>
      <w:r>
        <w:rPr>
          <w:sz w:val="25"/>
          <w:szCs w:val="25"/>
        </w:rPr>
        <w:t>.</w:t>
      </w:r>
      <w:r>
        <w:rPr>
          <w:sz w:val="25"/>
          <w:szCs w:val="25"/>
          <w:lang w:val="ru-RU"/>
        </w:rPr>
        <w:t xml:space="preserve"> 14.17.1 </w:t>
      </w:r>
      <w:r>
        <w:rPr>
          <w:sz w:val="25"/>
          <w:szCs w:val="25"/>
        </w:rPr>
        <w:t>Ко</w:t>
      </w:r>
      <w:r>
        <w:rPr>
          <w:sz w:val="25"/>
          <w:szCs w:val="25"/>
          <w:lang w:val="ru-RU"/>
        </w:rPr>
        <w:t>А</w:t>
      </w:r>
      <w:r>
        <w:rPr>
          <w:sz w:val="25"/>
          <w:szCs w:val="25"/>
          <w:lang w:val="ru-RU"/>
        </w:rPr>
        <w:t>П</w:t>
      </w:r>
      <w:r>
        <w:rPr>
          <w:sz w:val="25"/>
          <w:szCs w:val="25"/>
        </w:rPr>
        <w:t xml:space="preserve"> РФ </w:t>
      </w:r>
      <w:r>
        <w:rPr>
          <w:color w:val="000000"/>
          <w:sz w:val="25"/>
          <w:szCs w:val="25"/>
          <w:lang w:eastAsia="uk-UA"/>
        </w:rPr>
        <w:t xml:space="preserve"> и назначить административное наказание с применением статьи 4.1</w:t>
      </w:r>
      <w:r>
        <w:rPr>
          <w:color w:val="000000"/>
          <w:sz w:val="25"/>
          <w:szCs w:val="25"/>
          <w:lang w:val="ru-RU" w:eastAsia="uk-UA"/>
        </w:rPr>
        <w:t>.1</w:t>
      </w:r>
      <w:r>
        <w:rPr>
          <w:color w:val="000000"/>
          <w:sz w:val="25"/>
          <w:szCs w:val="25"/>
          <w:lang w:eastAsia="uk-UA"/>
        </w:rPr>
        <w:t xml:space="preserve"> КоАП РФ в виде </w:t>
      </w:r>
      <w:r>
        <w:rPr>
          <w:color w:val="000000"/>
          <w:sz w:val="25"/>
          <w:szCs w:val="25"/>
          <w:lang w:val="ru-RU" w:eastAsia="uk-UA"/>
        </w:rPr>
        <w:t>предупреждения.</w:t>
      </w:r>
    </w:p>
    <w:p w:rsidR="00D750CE" w:rsidP="00D750CE">
      <w:pPr>
        <w:pStyle w:val="BodyTextIndent"/>
        <w:ind w:left="0"/>
        <w:jc w:val="both"/>
        <w:rPr>
          <w:color w:val="000000"/>
          <w:sz w:val="25"/>
          <w:szCs w:val="25"/>
          <w:lang w:val="ru-RU" w:eastAsia="uk-UA"/>
        </w:rPr>
      </w:pPr>
      <w:r>
        <w:rPr>
          <w:color w:val="000000"/>
          <w:sz w:val="25"/>
          <w:szCs w:val="25"/>
          <w:lang w:val="ru-RU" w:eastAsia="uk-UA"/>
        </w:rPr>
        <w:t xml:space="preserve">      </w:t>
      </w:r>
      <w:r>
        <w:rPr>
          <w:color w:val="000000"/>
          <w:sz w:val="25"/>
          <w:szCs w:val="25"/>
          <w:lang w:eastAsia="uk-UA"/>
        </w:rPr>
        <w:t xml:space="preserve"> </w:t>
      </w:r>
      <w:r>
        <w:rPr>
          <w:color w:val="000000"/>
          <w:sz w:val="25"/>
          <w:szCs w:val="25"/>
          <w:lang w:val="ru-RU" w:eastAsia="uk-UA"/>
        </w:rPr>
        <w:t xml:space="preserve">    Спиртосодержащую жидкость</w:t>
      </w:r>
      <w:r>
        <w:rPr>
          <w:rFonts w:eastAsiaTheme="minorHAnsi"/>
          <w:sz w:val="25"/>
          <w:szCs w:val="25"/>
          <w:lang w:val="ru-RU" w:eastAsia="en-US"/>
        </w:rPr>
        <w:t xml:space="preserve"> ****</w:t>
      </w:r>
      <w:r>
        <w:rPr>
          <w:color w:val="000000"/>
          <w:sz w:val="25"/>
          <w:szCs w:val="25"/>
          <w:lang w:val="ru-RU" w:eastAsia="uk-UA"/>
        </w:rPr>
        <w:t xml:space="preserve"> (квитанция № ***</w:t>
      </w:r>
      <w:r>
        <w:rPr>
          <w:color w:val="000000"/>
          <w:sz w:val="25"/>
          <w:szCs w:val="25"/>
          <w:lang w:val="ru-RU" w:eastAsia="uk-UA"/>
        </w:rPr>
        <w:t>)– уничтожить.</w:t>
      </w:r>
    </w:p>
    <w:p w:rsidR="00D750CE" w:rsidP="00D750CE">
      <w:pPr>
        <w:ind w:firstLine="708"/>
        <w:jc w:val="both"/>
        <w:rPr>
          <w:rFonts w:eastAsia="Newton-Regular"/>
          <w:sz w:val="25"/>
          <w:szCs w:val="25"/>
          <w:lang w:val="ru-RU"/>
        </w:rPr>
      </w:pPr>
      <w:r>
        <w:rPr>
          <w:rFonts w:eastAsia="Newton-Regular"/>
          <w:sz w:val="25"/>
          <w:szCs w:val="25"/>
        </w:rPr>
        <w:t>Постановление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может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быть обжаловано в Бахчисарайский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районный суд Республики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Крым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путем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подачи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жалобы через мирового судью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судебного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участка № 26 Бахчисарайского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судебного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района (Бахчисарайский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район)  Республики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 xml:space="preserve">Крым в течение десяти </w:t>
      </w:r>
      <w:r>
        <w:rPr>
          <w:rFonts w:eastAsia="Newton-Regular"/>
          <w:sz w:val="25"/>
          <w:szCs w:val="25"/>
          <w:lang w:val="ru-RU"/>
        </w:rPr>
        <w:t>дней</w:t>
      </w:r>
      <w:r>
        <w:rPr>
          <w:rFonts w:eastAsia="Newton-Regular"/>
          <w:sz w:val="25"/>
          <w:szCs w:val="25"/>
        </w:rPr>
        <w:t xml:space="preserve"> со дня вручения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или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получения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копии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>постановления.</w:t>
      </w:r>
    </w:p>
    <w:p w:rsidR="00D750CE" w:rsidP="00D750CE">
      <w:pPr>
        <w:ind w:firstLine="708"/>
        <w:jc w:val="both"/>
        <w:rPr>
          <w:rFonts w:eastAsia="Newton-Regular"/>
          <w:sz w:val="25"/>
          <w:szCs w:val="25"/>
          <w:lang w:val="ru-RU"/>
        </w:rPr>
      </w:pPr>
    </w:p>
    <w:p w:rsidR="00D750CE" w:rsidP="00D750CE">
      <w:pPr>
        <w:jc w:val="both"/>
        <w:rPr>
          <w:rFonts w:eastAsia="Newton-Regular"/>
          <w:sz w:val="25"/>
          <w:szCs w:val="25"/>
        </w:rPr>
      </w:pPr>
      <w:r>
        <w:rPr>
          <w:rFonts w:eastAsia="Newton-Regular"/>
          <w:sz w:val="25"/>
          <w:szCs w:val="25"/>
        </w:rPr>
        <w:t>Мировой</w:t>
      </w:r>
      <w:r>
        <w:rPr>
          <w:rFonts w:eastAsia="Newton-Regular"/>
          <w:sz w:val="25"/>
          <w:szCs w:val="25"/>
          <w:lang w:val="ru-RU"/>
        </w:rPr>
        <w:t xml:space="preserve"> </w:t>
      </w:r>
      <w:r>
        <w:rPr>
          <w:rFonts w:eastAsia="Newton-Regular"/>
          <w:sz w:val="25"/>
          <w:szCs w:val="25"/>
        </w:rPr>
        <w:t xml:space="preserve">судья                                              </w:t>
      </w:r>
      <w:r>
        <w:rPr>
          <w:rFonts w:eastAsia="Newton-Regular"/>
          <w:sz w:val="25"/>
          <w:szCs w:val="25"/>
          <w:lang w:val="ru-RU"/>
        </w:rPr>
        <w:t xml:space="preserve">                          </w:t>
      </w:r>
      <w:r>
        <w:rPr>
          <w:rFonts w:eastAsia="Newton-Regular"/>
          <w:sz w:val="25"/>
          <w:szCs w:val="25"/>
        </w:rPr>
        <w:t xml:space="preserve"> </w:t>
      </w:r>
      <w:r>
        <w:rPr>
          <w:rFonts w:eastAsia="Newton-Regular"/>
          <w:sz w:val="25"/>
          <w:szCs w:val="25"/>
          <w:lang w:val="ru-RU"/>
        </w:rPr>
        <w:t xml:space="preserve">                      </w:t>
      </w:r>
      <w:r>
        <w:rPr>
          <w:rFonts w:eastAsia="Newton-Regular"/>
          <w:sz w:val="25"/>
          <w:szCs w:val="25"/>
        </w:rPr>
        <w:t>Е.Н.Андрухова</w:t>
      </w:r>
    </w:p>
    <w:sectPr w:rsidSect="000B00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050"/>
    <w:rsid w:val="000B00BB"/>
    <w:rsid w:val="003C67D9"/>
    <w:rsid w:val="003E4050"/>
    <w:rsid w:val="007A0846"/>
    <w:rsid w:val="00B2385A"/>
    <w:rsid w:val="00C067BB"/>
    <w:rsid w:val="00D750CE"/>
    <w:rsid w:val="00F563E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0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50CE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D750CE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D750CE"/>
    <w:rPr>
      <w:rFonts w:ascii="Times New Roman" w:eastAsia="Calibri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rsid w:val="00D750C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B8A7570A03B800EF5FC34A890521ED3536CC6C0ABF8B96E9213A64955915ACBD8F0A2220A22AF2E137079AC2B736622FC2342BF5BDBS5oEF" TargetMode="External" /><Relationship Id="rId11" Type="http://schemas.openxmlformats.org/officeDocument/2006/relationships/hyperlink" Target="consultantplus://offline/ref=09C480A398B717400DA98B8101A11C203B2153B3112D15C266C8E195F490AC6BB6FE1E19D1CBA0FB3A6C32FA93D8859172CDD32CFD83r7rFF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B8A7570A03B800EF5FC34A890521ED35367C5C1AEFFB96E9213A64955915ACBD8F0A2240326A82D462A69A86224693EFE385CB845D8575BS9o7F" TargetMode="External" /><Relationship Id="rId5" Type="http://schemas.openxmlformats.org/officeDocument/2006/relationships/hyperlink" Target="consultantplus://offline/ref=EB8A7570A03B800EF5FC34A890521ED35367C5C1AEFFB96E9213A64955915ACBD8F0A2240326A324432A69A86224693EFE385CB845D8575BS9o7F" TargetMode="External" /><Relationship Id="rId6" Type="http://schemas.openxmlformats.org/officeDocument/2006/relationships/hyperlink" Target="consultantplus://offline/ref=EB8A7570A03B800EF5FC34A890521ED35367C5C1AEFFB96E9213A64955915ACBD8F0A2240326A9224E2A69A86224693EFE385CB845D8575BS9o7F" TargetMode="External" /><Relationship Id="rId7" Type="http://schemas.openxmlformats.org/officeDocument/2006/relationships/hyperlink" Target="consultantplus://offline/ref=EB8A7570A03B800EF5FC34A890521ED35367C5C1AEFFB96E9213A64955915ACBCAF0FA280124B525423F3FF927S7o8F" TargetMode="External" /><Relationship Id="rId8" Type="http://schemas.openxmlformats.org/officeDocument/2006/relationships/hyperlink" Target="consultantplus://offline/ref=EB8A7570A03B800EF5FC34A890521ED35367C5C1AEFFB96E9213A64955915ACBD8F0A2240326A324442A69A86224693EFE385CB845D8575BS9o7F" TargetMode="External" /><Relationship Id="rId9" Type="http://schemas.openxmlformats.org/officeDocument/2006/relationships/hyperlink" Target="consultantplus://offline/ref=EB8A7570A03B800EF5FC34A890521ED35367C5C1AEFFB96E9213A64955915ACBD8F0A227032EA071166568F424737A3CF9385EBD5ASDo3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