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5-26-418/2024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2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4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9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8rplc-7"/>
          <w:rFonts w:ascii="Times New Roman" w:eastAsia="Times New Roman" w:hAnsi="Times New Roman" w:cs="Times New Roman"/>
          <w:sz w:val="25"/>
          <w:szCs w:val="25"/>
        </w:rPr>
        <w:t>...</w:t>
      </w:r>
      <w:r>
        <w:rPr>
          <w:rStyle w:val="cat-PassportDatagrp-29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по адресу: </w:t>
      </w:r>
      <w:r>
        <w:rPr>
          <w:rStyle w:val="cat-Addressgrp-5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ОНТ Рудник, </w:t>
      </w:r>
      <w:r>
        <w:rPr>
          <w:rStyle w:val="cat-Addressgrp-3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10 линия, д.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проживающего по адресу:</w:t>
      </w:r>
      <w:r>
        <w:rPr>
          <w:rFonts w:ascii="Times New Roman" w:eastAsia="Times New Roman" w:hAnsi="Times New Roman" w:cs="Times New Roman"/>
          <w:sz w:val="25"/>
          <w:szCs w:val="25"/>
        </w:rPr>
        <w:t xml:space="preserve"> </w:t>
      </w:r>
      <w:r>
        <w:rPr>
          <w:rStyle w:val="cat-Addressgrp-6rplc-1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3rplc-1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31rplc-13"/>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на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вблизи</w:t>
      </w:r>
      <w:r>
        <w:rPr>
          <w:rFonts w:ascii="Times New Roman" w:eastAsia="Times New Roman" w:hAnsi="Times New Roman" w:cs="Times New Roman"/>
          <w:sz w:val="25"/>
          <w:szCs w:val="25"/>
        </w:rPr>
        <w:t xml:space="preserve">  </w:t>
      </w:r>
      <w:r>
        <w:rPr>
          <w:rStyle w:val="cat-Addressgrp-8rplc-1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1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32rplc-17"/>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FOKUS</w:t>
      </w:r>
      <w:r>
        <w:rPr>
          <w:rFonts w:ascii="Times New Roman" w:eastAsia="Times New Roman" w:hAnsi="Times New Roman" w:cs="Times New Roman"/>
          <w:sz w:val="25"/>
          <w:szCs w:val="25"/>
        </w:rPr>
        <w:t xml:space="preserve"> </w:t>
      </w:r>
      <w:r>
        <w:rPr>
          <w:rStyle w:val="cat-CarNumbergrp-33rplc-18"/>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1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 xml:space="preserve">запах алкоголя изо рта, нарушение речи, </w:t>
      </w:r>
      <w:r>
        <w:rPr>
          <w:rFonts w:ascii="Times New Roman" w:eastAsia="Times New Roman" w:hAnsi="Times New Roman" w:cs="Times New Roman"/>
          <w:sz w:val="25"/>
          <w:szCs w:val="25"/>
        </w:rPr>
        <w:t xml:space="preserve">резкое изменение окраски кожных покровов лица)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21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Fonts w:ascii="Times New Roman" w:eastAsia="Times New Roman" w:hAnsi="Times New Roman" w:cs="Times New Roman"/>
          <w:sz w:val="25"/>
          <w:szCs w:val="25"/>
        </w:rPr>
        <w:t xml:space="preserve">защитник </w:t>
      </w:r>
      <w:r>
        <w:rPr>
          <w:rStyle w:val="cat-FIOgrp-22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FIOgrp-23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пояснил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что с протоколом н</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согласн</w:t>
      </w:r>
      <w:r>
        <w:rPr>
          <w:rFonts w:ascii="Times New Roman" w:eastAsia="Times New Roman" w:hAnsi="Times New Roman" w:cs="Times New Roman"/>
          <w:sz w:val="25"/>
          <w:szCs w:val="25"/>
        </w:rPr>
        <w:t>ы</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поскольку отсутствует факт управления транспортным средством, </w:t>
      </w:r>
      <w:r>
        <w:rPr>
          <w:rStyle w:val="cat-FIOgrp-21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инспектором не </w:t>
      </w:r>
      <w:r>
        <w:rPr>
          <w:rFonts w:ascii="Times New Roman" w:eastAsia="Times New Roman" w:hAnsi="Times New Roman" w:cs="Times New Roman"/>
          <w:sz w:val="25"/>
          <w:szCs w:val="25"/>
        </w:rPr>
        <w:t>разьяснены</w:t>
      </w:r>
      <w:r>
        <w:rPr>
          <w:rFonts w:ascii="Times New Roman" w:eastAsia="Times New Roman" w:hAnsi="Times New Roman" w:cs="Times New Roman"/>
          <w:sz w:val="25"/>
          <w:szCs w:val="25"/>
        </w:rPr>
        <w:t xml:space="preserve"> последствия отказа от прохождения медицинского освидетельствования, а также </w:t>
      </w:r>
      <w:r>
        <w:rPr>
          <w:rStyle w:val="cat-FIOgrp-21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подписал бланки протоколов без ознакомления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 их содержанием, в </w:t>
      </w:r>
      <w:r>
        <w:rPr>
          <w:rFonts w:ascii="Times New Roman" w:eastAsia="Times New Roman" w:hAnsi="Times New Roman" w:cs="Times New Roman"/>
          <w:sz w:val="25"/>
          <w:szCs w:val="25"/>
        </w:rPr>
        <w:t>связи</w:t>
      </w:r>
      <w:r>
        <w:rPr>
          <w:rFonts w:ascii="Times New Roman" w:eastAsia="Times New Roman" w:hAnsi="Times New Roman" w:cs="Times New Roman"/>
          <w:sz w:val="25"/>
          <w:szCs w:val="25"/>
        </w:rPr>
        <w:t xml:space="preserve"> с чем считает, что в материалах дела отсутствуют надлежащие доказательства вины </w:t>
      </w:r>
      <w:r>
        <w:rPr>
          <w:rStyle w:val="cat-FIOgrp-22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производство по делу должно быть прекращено.</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Заслушав защитника лица привлекаемого к административной ответственности </w:t>
      </w:r>
      <w:r>
        <w:rPr>
          <w:rStyle w:val="cat-FIOgrp-24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допросив инспектора ДПС </w:t>
      </w:r>
      <w:r>
        <w:rPr>
          <w:rStyle w:val="cat-FIOgrp-25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и</w:t>
      </w:r>
      <w:r>
        <w:rPr>
          <w:rFonts w:ascii="Times New Roman" w:eastAsia="Times New Roman" w:hAnsi="Times New Roman" w:cs="Times New Roman"/>
          <w:sz w:val="25"/>
          <w:szCs w:val="25"/>
        </w:rPr>
        <w:t xml:space="preserve">сследовав материалы дела, мировой судья приходит к выводу о виновности </w:t>
      </w:r>
      <w:r>
        <w:rPr>
          <w:rStyle w:val="cat-FIOgrp-22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7rplc-29"/>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4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5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21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6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2rplc-3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2rplc-3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2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2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1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w:t>
      </w:r>
      <w:r>
        <w:rPr>
          <w:rFonts w:ascii="Times New Roman" w:eastAsia="Times New Roman" w:hAnsi="Times New Roman" w:cs="Times New Roman"/>
          <w:sz w:val="25"/>
          <w:szCs w:val="25"/>
        </w:rPr>
        <w:t>доказательствами, исследованными в их совокупности в порядке ст.26.11 КоАП РФ, в частности:</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АП № 263064</w:t>
      </w:r>
      <w:r>
        <w:rPr>
          <w:rFonts w:ascii="Times New Roman" w:eastAsia="Times New Roman" w:hAnsi="Times New Roman" w:cs="Times New Roman"/>
          <w:sz w:val="25"/>
          <w:szCs w:val="25"/>
        </w:rPr>
        <w:t xml:space="preserve"> от </w:t>
      </w:r>
      <w:r>
        <w:rPr>
          <w:rStyle w:val="cat-Dategrp-17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1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РФ были разъяснены, копию протокола получил, вину признал, о чем свидетельствуют подписи последнего</w:t>
      </w:r>
      <w:r>
        <w:rPr>
          <w:rFonts w:ascii="Times New Roman" w:eastAsia="Times New Roman" w:hAnsi="Times New Roman" w:cs="Times New Roman"/>
          <w:sz w:val="25"/>
          <w:szCs w:val="25"/>
        </w:rPr>
        <w:t xml:space="preserve"> (л.д.1); </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протоколом об отстранении от управления транспортным средством серии 82 ОТ № 0653</w:t>
      </w:r>
      <w:r>
        <w:rPr>
          <w:rFonts w:ascii="Times New Roman" w:eastAsia="Times New Roman" w:hAnsi="Times New Roman" w:cs="Times New Roman"/>
          <w:sz w:val="25"/>
          <w:szCs w:val="25"/>
        </w:rPr>
        <w:t>85</w:t>
      </w:r>
      <w:r>
        <w:rPr>
          <w:rFonts w:ascii="Times New Roman" w:eastAsia="Times New Roman" w:hAnsi="Times New Roman" w:cs="Times New Roman"/>
          <w:sz w:val="25"/>
          <w:szCs w:val="25"/>
        </w:rPr>
        <w:t xml:space="preserve"> от </w:t>
      </w:r>
      <w:r>
        <w:rPr>
          <w:rStyle w:val="cat-Dategrp-13rplc-4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9rplc-4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0994</w:t>
      </w:r>
      <w:r>
        <w:rPr>
          <w:rFonts w:ascii="Times New Roman" w:eastAsia="Times New Roman" w:hAnsi="Times New Roman" w:cs="Times New Roman"/>
          <w:sz w:val="25"/>
          <w:szCs w:val="25"/>
        </w:rPr>
        <w:t xml:space="preserve"> от </w:t>
      </w:r>
      <w:r>
        <w:rPr>
          <w:rStyle w:val="cat-Dategrp-17rplc-4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справкой О</w:t>
      </w:r>
      <w:r>
        <w:rPr>
          <w:rFonts w:ascii="Times New Roman" w:eastAsia="Times New Roman" w:hAnsi="Times New Roman" w:cs="Times New Roman"/>
          <w:sz w:val="25"/>
          <w:szCs w:val="25"/>
        </w:rPr>
        <w:t xml:space="preserve">тделения </w:t>
      </w:r>
      <w:r>
        <w:rPr>
          <w:rFonts w:ascii="Times New Roman" w:eastAsia="Times New Roman" w:hAnsi="Times New Roman" w:cs="Times New Roman"/>
          <w:sz w:val="25"/>
          <w:szCs w:val="25"/>
        </w:rPr>
        <w:t>Г</w:t>
      </w:r>
      <w:r>
        <w:rPr>
          <w:rFonts w:ascii="Times New Roman" w:eastAsia="Times New Roman" w:hAnsi="Times New Roman" w:cs="Times New Roman"/>
          <w:sz w:val="25"/>
          <w:szCs w:val="25"/>
        </w:rPr>
        <w:t>осавтоинспекции</w:t>
      </w:r>
      <w:r>
        <w:rPr>
          <w:rFonts w:ascii="Times New Roman" w:eastAsia="Times New Roman" w:hAnsi="Times New Roman" w:cs="Times New Roman"/>
          <w:sz w:val="25"/>
          <w:szCs w:val="25"/>
        </w:rPr>
        <w:t xml:space="preserve"> ОМВД России по </w:t>
      </w:r>
      <w:r>
        <w:rPr>
          <w:rStyle w:val="cat-Addressgrp-10rplc-4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8rplc-4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1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w:t>
      </w:r>
      <w:r>
        <w:rPr>
          <w:rFonts w:ascii="Times New Roman" w:eastAsia="Times New Roman" w:hAnsi="Times New Roman" w:cs="Times New Roman"/>
          <w:sz w:val="25"/>
          <w:szCs w:val="25"/>
        </w:rPr>
        <w:t>тветственности по ч. 2,4,6 ст.264 и ст.</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64.1 УК РФ не привлекался (л.д.10</w:t>
      </w:r>
      <w:r>
        <w:rPr>
          <w:rFonts w:ascii="Times New Roman" w:eastAsia="Times New Roman" w:hAnsi="Times New Roman" w:cs="Times New Roman"/>
          <w:sz w:val="25"/>
          <w:szCs w:val="25"/>
        </w:rPr>
        <w:t>).</w:t>
      </w:r>
    </w:p>
    <w:p>
      <w:pPr>
        <w:widowControl w:val="0"/>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 мирового судьи отсутствуют основания ставить под сомнение достоверность показаний допрошенного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сотрудника ДПС </w:t>
      </w:r>
      <w:r>
        <w:rPr>
          <w:rStyle w:val="cat-FIOgrp-25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уполномоченного на выявление событий административных правонарушений и участвовавшего в процедуре оформления административного материала в отношении </w:t>
      </w:r>
      <w:r>
        <w:rPr>
          <w:rStyle w:val="cat-FIOgrp-22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пояснившего, что на предоставленной видеозаписи отсутствует факт остановки транспортного средства под управлением </w:t>
      </w:r>
      <w:r>
        <w:rPr>
          <w:rStyle w:val="cat-FIOgrp-22rplc-4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поскольку </w:t>
      </w:r>
      <w:r>
        <w:rPr>
          <w:rFonts w:ascii="Times New Roman" w:eastAsia="Times New Roman" w:hAnsi="Times New Roman" w:cs="Times New Roman"/>
          <w:sz w:val="25"/>
          <w:szCs w:val="25"/>
        </w:rPr>
        <w:t xml:space="preserve">после того, как </w:t>
      </w:r>
      <w:r>
        <w:rPr>
          <w:rFonts w:ascii="Times New Roman" w:eastAsia="Times New Roman" w:hAnsi="Times New Roman" w:cs="Times New Roman"/>
          <w:sz w:val="25"/>
          <w:szCs w:val="25"/>
        </w:rPr>
        <w:t>патрульн</w:t>
      </w:r>
      <w:r>
        <w:rPr>
          <w:rFonts w:ascii="Times New Roman" w:eastAsia="Times New Roman" w:hAnsi="Times New Roman" w:cs="Times New Roman"/>
          <w:sz w:val="25"/>
          <w:szCs w:val="25"/>
        </w:rPr>
        <w:t>ый</w:t>
      </w:r>
      <w:r>
        <w:rPr>
          <w:rFonts w:ascii="Times New Roman" w:eastAsia="Times New Roman" w:hAnsi="Times New Roman" w:cs="Times New Roman"/>
          <w:sz w:val="25"/>
          <w:szCs w:val="25"/>
        </w:rPr>
        <w:t xml:space="preserve"> автомобил</w:t>
      </w:r>
      <w:r>
        <w:rPr>
          <w:rFonts w:ascii="Times New Roman" w:eastAsia="Times New Roman" w:hAnsi="Times New Roman" w:cs="Times New Roman"/>
          <w:sz w:val="25"/>
          <w:szCs w:val="25"/>
        </w:rPr>
        <w:t>ь становится в</w:t>
      </w:r>
      <w:r>
        <w:rPr>
          <w:rFonts w:ascii="Times New Roman" w:eastAsia="Times New Roman" w:hAnsi="Times New Roman" w:cs="Times New Roman"/>
          <w:sz w:val="25"/>
          <w:szCs w:val="25"/>
        </w:rPr>
        <w:t xml:space="preserve"> режим парковки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через определенное время в нем автоматически</w:t>
      </w:r>
      <w:r>
        <w:rPr>
          <w:rFonts w:ascii="Times New Roman" w:eastAsia="Times New Roman" w:hAnsi="Times New Roman" w:cs="Times New Roman"/>
          <w:sz w:val="25"/>
          <w:szCs w:val="25"/>
        </w:rPr>
        <w:t xml:space="preserve"> отключается «Патруль-видео»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 целью экономии заряда батареи.</w:t>
      </w:r>
      <w:r>
        <w:rPr>
          <w:rFonts w:ascii="Times New Roman" w:eastAsia="Times New Roman" w:hAnsi="Times New Roman" w:cs="Times New Roman"/>
          <w:sz w:val="25"/>
          <w:szCs w:val="25"/>
        </w:rPr>
        <w:t xml:space="preserve"> </w:t>
      </w:r>
    </w:p>
    <w:p>
      <w:pPr>
        <w:widowControl w:val="0"/>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Кроме того, инспектором</w:t>
      </w:r>
      <w:r>
        <w:rPr>
          <w:rFonts w:ascii="Times New Roman" w:eastAsia="Times New Roman" w:hAnsi="Times New Roman" w:cs="Times New Roman"/>
          <w:sz w:val="25"/>
          <w:szCs w:val="25"/>
        </w:rPr>
        <w:t xml:space="preserve"> были разъяснены </w:t>
      </w:r>
      <w:r>
        <w:rPr>
          <w:rStyle w:val="cat-FIOgrp-21rplc-5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и обязанности, предусмотренные ст. 25.1 КоАП РФ</w:t>
      </w:r>
      <w:r>
        <w:rPr>
          <w:rFonts w:ascii="Times New Roman" w:eastAsia="Times New Roman" w:hAnsi="Times New Roman" w:cs="Times New Roman"/>
          <w:sz w:val="25"/>
          <w:szCs w:val="25"/>
        </w:rPr>
        <w:t>, ст. 51 Конституции РФ</w:t>
      </w:r>
      <w:r>
        <w:rPr>
          <w:rFonts w:ascii="Times New Roman" w:eastAsia="Times New Roman" w:hAnsi="Times New Roman" w:cs="Times New Roman"/>
          <w:sz w:val="25"/>
          <w:szCs w:val="25"/>
        </w:rPr>
        <w:t xml:space="preserve"> в полном объеме до начала проведения процедуры освидетельствования, </w:t>
      </w:r>
      <w:r>
        <w:rPr>
          <w:rFonts w:ascii="Times New Roman" w:eastAsia="Times New Roman" w:hAnsi="Times New Roman" w:cs="Times New Roman"/>
          <w:sz w:val="25"/>
          <w:szCs w:val="25"/>
        </w:rPr>
        <w:t>разьяснений</w:t>
      </w:r>
      <w:r>
        <w:rPr>
          <w:rFonts w:ascii="Times New Roman" w:eastAsia="Times New Roman" w:hAnsi="Times New Roman" w:cs="Times New Roman"/>
          <w:sz w:val="25"/>
          <w:szCs w:val="25"/>
        </w:rPr>
        <w:t xml:space="preserve"> последствий отказа от</w:t>
      </w:r>
      <w:r>
        <w:rPr>
          <w:rFonts w:ascii="Times New Roman" w:eastAsia="Times New Roman" w:hAnsi="Times New Roman" w:cs="Times New Roman"/>
          <w:sz w:val="25"/>
          <w:szCs w:val="25"/>
        </w:rPr>
        <w:t xml:space="preserve"> прохождения медицинского освидетельствования регламент не требует.</w:t>
      </w:r>
      <w:r>
        <w:rPr>
          <w:rFonts w:ascii="Times New Roman" w:eastAsia="Times New Roman" w:hAnsi="Times New Roman" w:cs="Times New Roman"/>
          <w:sz w:val="25"/>
          <w:szCs w:val="25"/>
        </w:rPr>
        <w:t xml:space="preserve"> Показания инспектора последовательны, подтверждаются совокупностью других доказательств, п</w:t>
      </w:r>
      <w:r>
        <w:rPr>
          <w:rFonts w:ascii="Times New Roman" w:eastAsia="Times New Roman" w:hAnsi="Times New Roman" w:cs="Times New Roman"/>
          <w:sz w:val="25"/>
          <w:szCs w:val="25"/>
        </w:rPr>
        <w:t>ри этом, сведений о какой-либо заинтересованности инспектора Г</w:t>
      </w:r>
      <w:r>
        <w:rPr>
          <w:rFonts w:ascii="Times New Roman" w:eastAsia="Times New Roman" w:hAnsi="Times New Roman" w:cs="Times New Roman"/>
          <w:sz w:val="25"/>
          <w:szCs w:val="25"/>
        </w:rPr>
        <w:t>осавтоинспекции в</w:t>
      </w:r>
      <w:r>
        <w:rPr>
          <w:rFonts w:ascii="Times New Roman" w:eastAsia="Times New Roman" w:hAnsi="Times New Roman" w:cs="Times New Roman"/>
          <w:sz w:val="25"/>
          <w:szCs w:val="25"/>
        </w:rPr>
        <w:t xml:space="preserve"> исходе дела, его небеспристрастности или допущенных им злоупотреблениях по делу не установлено, оснований ставить под сомнение факты, указанные должностным лицом, не имеется. Исполнение сотрудниками Г</w:t>
      </w:r>
      <w:r>
        <w:rPr>
          <w:rFonts w:ascii="Times New Roman" w:eastAsia="Times New Roman" w:hAnsi="Times New Roman" w:cs="Times New Roman"/>
          <w:sz w:val="25"/>
          <w:szCs w:val="25"/>
        </w:rPr>
        <w:t>осавтоинспекции</w:t>
      </w:r>
      <w:r>
        <w:rPr>
          <w:rFonts w:ascii="Times New Roman" w:eastAsia="Times New Roman" w:hAnsi="Times New Roman" w:cs="Times New Roman"/>
          <w:sz w:val="25"/>
          <w:szCs w:val="25"/>
        </w:rPr>
        <w:t xml:space="preserve"> своих должностных обязанностей не ставит под сомнение их объективность и не может свидетельствовать об их заинтересованности в исходе дела. </w:t>
      </w:r>
      <w:r>
        <w:rPr>
          <w:rFonts w:ascii="Times New Roman" w:eastAsia="Times New Roman" w:hAnsi="Times New Roman" w:cs="Times New Roman"/>
          <w:sz w:val="25"/>
          <w:szCs w:val="25"/>
        </w:rPr>
        <w:t xml:space="preserve">Кроме того, указанный свидетель предупреждался об административной ответственности за дачу заведомо ложных показаний, какие-либо данные о наличии причин для оговора </w:t>
      </w:r>
      <w:r>
        <w:rPr>
          <w:rStyle w:val="cat-FIOgrp-22rplc-5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его стороны отсутствуют, в </w:t>
      </w:r>
      <w:r>
        <w:rPr>
          <w:rFonts w:ascii="Times New Roman" w:eastAsia="Times New Roman" w:hAnsi="Times New Roman" w:cs="Times New Roman"/>
          <w:sz w:val="25"/>
          <w:szCs w:val="25"/>
        </w:rPr>
        <w:t>связи</w:t>
      </w:r>
      <w:r>
        <w:rPr>
          <w:rFonts w:ascii="Times New Roman" w:eastAsia="Times New Roman" w:hAnsi="Times New Roman" w:cs="Times New Roman"/>
          <w:sz w:val="25"/>
          <w:szCs w:val="25"/>
        </w:rPr>
        <w:t xml:space="preserve"> с чем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приходит к выводу о достоверности показаний указанного свидетеля.</w:t>
      </w:r>
      <w:r>
        <w:rPr>
          <w:rFonts w:ascii="Times New Roman" w:eastAsia="Times New Roman" w:hAnsi="Times New Roman" w:cs="Times New Roman"/>
          <w:sz w:val="25"/>
          <w:szCs w:val="25"/>
        </w:rPr>
        <w:t xml:space="preserve">     </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Факт управления транспортным средством</w:t>
      </w:r>
      <w:r>
        <w:rPr>
          <w:rFonts w:ascii="Times New Roman" w:eastAsia="Times New Roman" w:hAnsi="Times New Roman" w:cs="Times New Roman"/>
          <w:sz w:val="25"/>
          <w:szCs w:val="25"/>
        </w:rPr>
        <w:t xml:space="preserve"> подтвердил</w:t>
      </w:r>
      <w:r>
        <w:rPr>
          <w:rFonts w:ascii="Times New Roman" w:eastAsia="Times New Roman" w:hAnsi="Times New Roman" w:cs="Times New Roman"/>
          <w:sz w:val="25"/>
          <w:szCs w:val="25"/>
        </w:rPr>
        <w:t xml:space="preserve"> на имеющейся в материалах дела видеозаписи и сам </w:t>
      </w:r>
      <w:r>
        <w:rPr>
          <w:rStyle w:val="cat-FIOgrp-21rplc-52"/>
          <w:rFonts w:ascii="Times New Roman" w:eastAsia="Times New Roman" w:hAnsi="Times New Roman" w:cs="Times New Roman"/>
          <w:sz w:val="25"/>
          <w:szCs w:val="25"/>
        </w:rPr>
        <w:t>фио</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Имеющейся в материалах дела видеозаписью с полной определенностью однозначно зафиксирован факт отказа </w:t>
      </w:r>
      <w:r>
        <w:rPr>
          <w:rStyle w:val="cat-FIOgrp-22rplc-5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выполнения законного требования инспектора ДПС о прохождении медицинского освидетельствования на состояние опьянения и мотивы такого отказа.</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Часть 2 статьи 27.12 КоАП РФ не предусматривает необходимости отображения на </w:t>
      </w:r>
      <w:r>
        <w:rPr>
          <w:rFonts w:ascii="Times New Roman" w:eastAsia="Times New Roman" w:hAnsi="Times New Roman" w:cs="Times New Roman"/>
          <w:sz w:val="25"/>
          <w:szCs w:val="25"/>
        </w:rPr>
        <w:t>видеосьемке</w:t>
      </w:r>
      <w:r>
        <w:rPr>
          <w:rFonts w:ascii="Times New Roman" w:eastAsia="Times New Roman" w:hAnsi="Times New Roman" w:cs="Times New Roman"/>
          <w:sz w:val="25"/>
          <w:szCs w:val="25"/>
        </w:rPr>
        <w:t xml:space="preserve"> всего процесса оформления (заполнения) процессуальных документов, а требует фиксации факта совершения самого </w:t>
      </w:r>
      <w:r>
        <w:rPr>
          <w:rFonts w:ascii="Times New Roman" w:eastAsia="Times New Roman" w:hAnsi="Times New Roman" w:cs="Times New Roman"/>
          <w:sz w:val="25"/>
          <w:szCs w:val="25"/>
        </w:rPr>
        <w:t>юридически значимого действия, оформляемого соответствующим протоколом, в данном случае, отказа от прохождения медицинского освидетельствования.</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связи с этим, доводы защитника </w:t>
      </w:r>
      <w:r>
        <w:rPr>
          <w:rStyle w:val="cat-FIOgrp-22rplc-5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об обязательности отражения в видеоматериале действий должностных лиц по составлению процессуальных документов не основаны на законе.</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То обстоятельство, что на указанной видеозаписи не отражен момент составления протоколов по делу, не является основанием для прекращения производства по делу, поскольку все протоколы составлены в присутствии </w:t>
      </w:r>
      <w:r>
        <w:rPr>
          <w:rStyle w:val="cat-FIOgrp-22rplc-55"/>
          <w:rFonts w:ascii="Times New Roman" w:eastAsia="Times New Roman" w:hAnsi="Times New Roman" w:cs="Times New Roman"/>
          <w:sz w:val="25"/>
          <w:szCs w:val="25"/>
        </w:rPr>
        <w:t>фио</w:t>
      </w:r>
      <w:r>
        <w:rPr>
          <w:rFonts w:ascii="Times New Roman" w:eastAsia="Times New Roman" w:hAnsi="Times New Roman" w:cs="Times New Roman"/>
          <w:sz w:val="25"/>
          <w:szCs w:val="25"/>
        </w:rPr>
        <w:t>, их копии ему вручены, замечаний по их составлению от последнего не поступало.</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2rplc-5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2rplc-5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widowControl w:val="0"/>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Мировой судья полагает, что </w:t>
      </w:r>
      <w:r>
        <w:rPr>
          <w:rFonts w:ascii="Times New Roman" w:eastAsia="Times New Roman" w:hAnsi="Times New Roman" w:cs="Times New Roman"/>
          <w:sz w:val="25"/>
          <w:szCs w:val="25"/>
        </w:rPr>
        <w:t xml:space="preserve">несогласие </w:t>
      </w:r>
      <w:r>
        <w:rPr>
          <w:rStyle w:val="cat-FIOgrp-22rplc-5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w:t>
      </w:r>
      <w:r>
        <w:rPr>
          <w:rFonts w:ascii="Times New Roman" w:eastAsia="Times New Roman" w:hAnsi="Times New Roman" w:cs="Times New Roman"/>
          <w:sz w:val="25"/>
          <w:szCs w:val="25"/>
        </w:rPr>
        <w:t>заявленное в ходе рассмотрения дела, является его способом защиты,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1rplc-5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1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1rplc-6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1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1rplc-6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9rplc-6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8rplc-65"/>
          <w:rFonts w:ascii="Times New Roman" w:eastAsia="Times New Roman" w:hAnsi="Times New Roman" w:cs="Times New Roman"/>
          <w:sz w:val="25"/>
          <w:szCs w:val="25"/>
        </w:rPr>
        <w:t>...</w:t>
      </w:r>
      <w:r>
        <w:rPr>
          <w:rStyle w:val="cat-PassportDatagrp-30rplc-66"/>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8rplc-67"/>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6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6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10rplc-7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34rplc-71"/>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5rplc-72"/>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6rplc-7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7rplc-7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18810491241600002</w:t>
      </w:r>
      <w:r>
        <w:rPr>
          <w:rFonts w:ascii="Times New Roman" w:eastAsia="Times New Roman" w:hAnsi="Times New Roman" w:cs="Times New Roman"/>
          <w:sz w:val="25"/>
          <w:szCs w:val="25"/>
        </w:rPr>
        <w:t>455</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7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7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1rplc-7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1rplc-78"/>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7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8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8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6rplc-82"/>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0rplc-4">
    <w:name w:val="cat-FIO grp-20 rplc-4"/>
    <w:basedOn w:val="DefaultParagraphFont"/>
  </w:style>
  <w:style w:type="character" w:customStyle="1" w:styleId="cat-Addressgrp-4rplc-5">
    <w:name w:val="cat-Address grp-4 rplc-5"/>
    <w:basedOn w:val="DefaultParagraphFont"/>
  </w:style>
  <w:style w:type="character" w:customStyle="1" w:styleId="cat-FIOgrp-19rplc-6">
    <w:name w:val="cat-FIO grp-19 rplc-6"/>
    <w:basedOn w:val="DefaultParagraphFont"/>
  </w:style>
  <w:style w:type="character" w:customStyle="1" w:styleId="cat-ExternalSystemDefinedgrp-38rplc-7">
    <w:name w:val="cat-ExternalSystemDefined grp-38 rplc-7"/>
    <w:basedOn w:val="DefaultParagraphFont"/>
  </w:style>
  <w:style w:type="character" w:customStyle="1" w:styleId="cat-PassportDatagrp-29rplc-8">
    <w:name w:val="cat-PassportData grp-29 rplc-8"/>
    <w:basedOn w:val="DefaultParagraphFont"/>
  </w:style>
  <w:style w:type="character" w:customStyle="1" w:styleId="cat-Addressgrp-5rplc-9">
    <w:name w:val="cat-Address grp-5 rplc-9"/>
    <w:basedOn w:val="DefaultParagraphFont"/>
  </w:style>
  <w:style w:type="character" w:customStyle="1" w:styleId="cat-Addressgrp-3rplc-10">
    <w:name w:val="cat-Address grp-3 rplc-10"/>
    <w:basedOn w:val="DefaultParagraphFont"/>
  </w:style>
  <w:style w:type="character" w:customStyle="1" w:styleId="cat-Addressgrp-6rplc-11">
    <w:name w:val="cat-Address grp-6 rplc-11"/>
    <w:basedOn w:val="DefaultParagraphFont"/>
  </w:style>
  <w:style w:type="character" w:customStyle="1" w:styleId="cat-Dategrp-13rplc-12">
    <w:name w:val="cat-Date grp-13 rplc-12"/>
    <w:basedOn w:val="DefaultParagraphFont"/>
  </w:style>
  <w:style w:type="character" w:customStyle="1" w:styleId="cat-Timegrp-31rplc-13">
    <w:name w:val="cat-Time grp-31 rplc-13"/>
    <w:basedOn w:val="DefaultParagraphFont"/>
  </w:style>
  <w:style w:type="character" w:customStyle="1" w:styleId="cat-Addressgrp-7rplc-14">
    <w:name w:val="cat-Address grp-7 rplc-14"/>
    <w:basedOn w:val="DefaultParagraphFont"/>
  </w:style>
  <w:style w:type="character" w:customStyle="1" w:styleId="cat-Addressgrp-8rplc-15">
    <w:name w:val="cat-Address grp-8 rplc-15"/>
    <w:basedOn w:val="DefaultParagraphFont"/>
  </w:style>
  <w:style w:type="character" w:customStyle="1" w:styleId="cat-FIOgrp-21rplc-16">
    <w:name w:val="cat-FIO grp-21 rplc-16"/>
    <w:basedOn w:val="DefaultParagraphFont"/>
  </w:style>
  <w:style w:type="character" w:customStyle="1" w:styleId="cat-CarMakeModelgrp-32rplc-17">
    <w:name w:val="cat-CarMakeModel grp-32 rplc-17"/>
    <w:basedOn w:val="DefaultParagraphFont"/>
  </w:style>
  <w:style w:type="character" w:customStyle="1" w:styleId="cat-CarNumbergrp-33rplc-18">
    <w:name w:val="cat-CarNumber grp-33 rplc-18"/>
    <w:basedOn w:val="DefaultParagraphFont"/>
  </w:style>
  <w:style w:type="character" w:customStyle="1" w:styleId="cat-FIOgrp-21rplc-19">
    <w:name w:val="cat-FIO grp-21 rplc-19"/>
    <w:basedOn w:val="DefaultParagraphFont"/>
  </w:style>
  <w:style w:type="character" w:customStyle="1" w:styleId="cat-FIOgrp-21rplc-20">
    <w:name w:val="cat-FIO grp-21 rplc-20"/>
    <w:basedOn w:val="DefaultParagraphFont"/>
  </w:style>
  <w:style w:type="character" w:customStyle="1" w:styleId="cat-FIOgrp-22rplc-21">
    <w:name w:val="cat-FIO grp-22 rplc-21"/>
    <w:basedOn w:val="DefaultParagraphFont"/>
  </w:style>
  <w:style w:type="character" w:customStyle="1" w:styleId="cat-FIOgrp-23rplc-22">
    <w:name w:val="cat-FIO grp-23 rplc-22"/>
    <w:basedOn w:val="DefaultParagraphFont"/>
  </w:style>
  <w:style w:type="character" w:customStyle="1" w:styleId="cat-FIOgrp-21rplc-23">
    <w:name w:val="cat-FIO grp-21 rplc-23"/>
    <w:basedOn w:val="DefaultParagraphFont"/>
  </w:style>
  <w:style w:type="character" w:customStyle="1" w:styleId="cat-FIOgrp-21rplc-24">
    <w:name w:val="cat-FIO grp-21 rplc-24"/>
    <w:basedOn w:val="DefaultParagraphFont"/>
  </w:style>
  <w:style w:type="character" w:customStyle="1" w:styleId="cat-FIOgrp-22rplc-25">
    <w:name w:val="cat-FIO grp-22 rplc-25"/>
    <w:basedOn w:val="DefaultParagraphFont"/>
  </w:style>
  <w:style w:type="character" w:customStyle="1" w:styleId="cat-FIOgrp-24rplc-26">
    <w:name w:val="cat-FIO grp-24 rplc-26"/>
    <w:basedOn w:val="DefaultParagraphFont"/>
  </w:style>
  <w:style w:type="character" w:customStyle="1" w:styleId="cat-FIOgrp-25rplc-27">
    <w:name w:val="cat-FIO grp-25 rplc-27"/>
    <w:basedOn w:val="DefaultParagraphFont"/>
  </w:style>
  <w:style w:type="character" w:customStyle="1" w:styleId="cat-FIOgrp-22rplc-28">
    <w:name w:val="cat-FIO grp-22 rplc-28"/>
    <w:basedOn w:val="DefaultParagraphFont"/>
  </w:style>
  <w:style w:type="character" w:customStyle="1" w:styleId="cat-SumInWordsgrp-27rplc-29">
    <w:name w:val="cat-SumInWords grp-27 rplc-29"/>
    <w:basedOn w:val="DefaultParagraphFont"/>
  </w:style>
  <w:style w:type="character" w:customStyle="1" w:styleId="cat-Dategrp-14rplc-30">
    <w:name w:val="cat-Date grp-14 rplc-30"/>
    <w:basedOn w:val="DefaultParagraphFont"/>
  </w:style>
  <w:style w:type="character" w:customStyle="1" w:styleId="cat-Dategrp-15rplc-31">
    <w:name w:val="cat-Date grp-15 rplc-31"/>
    <w:basedOn w:val="DefaultParagraphFont"/>
  </w:style>
  <w:style w:type="character" w:customStyle="1" w:styleId="cat-FIOgrp-21rplc-32">
    <w:name w:val="cat-FIO grp-21 rplc-32"/>
    <w:basedOn w:val="DefaultParagraphFont"/>
  </w:style>
  <w:style w:type="character" w:customStyle="1" w:styleId="cat-Dategrp-16rplc-33">
    <w:name w:val="cat-Date grp-16 rplc-33"/>
    <w:basedOn w:val="DefaultParagraphFont"/>
  </w:style>
  <w:style w:type="character" w:customStyle="1" w:styleId="cat-FIOgrp-22rplc-34">
    <w:name w:val="cat-FIO grp-22 rplc-34"/>
    <w:basedOn w:val="DefaultParagraphFont"/>
  </w:style>
  <w:style w:type="character" w:customStyle="1" w:styleId="cat-FIOgrp-22rplc-35">
    <w:name w:val="cat-FIO grp-22 rplc-35"/>
    <w:basedOn w:val="DefaultParagraphFont"/>
  </w:style>
  <w:style w:type="character" w:customStyle="1" w:styleId="cat-FIOgrp-22rplc-36">
    <w:name w:val="cat-FIO grp-22 rplc-36"/>
    <w:basedOn w:val="DefaultParagraphFont"/>
  </w:style>
  <w:style w:type="character" w:customStyle="1" w:styleId="cat-FIOgrp-22rplc-37">
    <w:name w:val="cat-FIO grp-22 rplc-37"/>
    <w:basedOn w:val="DefaultParagraphFont"/>
  </w:style>
  <w:style w:type="character" w:customStyle="1" w:styleId="cat-FIOgrp-21rplc-38">
    <w:name w:val="cat-FIO grp-21 rplc-38"/>
    <w:basedOn w:val="DefaultParagraphFont"/>
  </w:style>
  <w:style w:type="character" w:customStyle="1" w:styleId="cat-Dategrp-17rplc-39">
    <w:name w:val="cat-Date grp-17 rplc-39"/>
    <w:basedOn w:val="DefaultParagraphFont"/>
  </w:style>
  <w:style w:type="character" w:customStyle="1" w:styleId="cat-FIOgrp-21rplc-40">
    <w:name w:val="cat-FIO grp-21 rplc-40"/>
    <w:basedOn w:val="DefaultParagraphFont"/>
  </w:style>
  <w:style w:type="character" w:customStyle="1" w:styleId="cat-Dategrp-13rplc-41">
    <w:name w:val="cat-Date grp-13 rplc-41"/>
    <w:basedOn w:val="DefaultParagraphFont"/>
  </w:style>
  <w:style w:type="character" w:customStyle="1" w:styleId="cat-Addressgrp-9rplc-42">
    <w:name w:val="cat-Address grp-9 rplc-42"/>
    <w:basedOn w:val="DefaultParagraphFont"/>
  </w:style>
  <w:style w:type="character" w:customStyle="1" w:styleId="cat-Dategrp-17rplc-43">
    <w:name w:val="cat-Date grp-17 rplc-43"/>
    <w:basedOn w:val="DefaultParagraphFont"/>
  </w:style>
  <w:style w:type="character" w:customStyle="1" w:styleId="cat-Addressgrp-10rplc-44">
    <w:name w:val="cat-Address grp-10 rplc-44"/>
    <w:basedOn w:val="DefaultParagraphFont"/>
  </w:style>
  <w:style w:type="character" w:customStyle="1" w:styleId="cat-Dategrp-18rplc-45">
    <w:name w:val="cat-Date grp-18 rplc-45"/>
    <w:basedOn w:val="DefaultParagraphFont"/>
  </w:style>
  <w:style w:type="character" w:customStyle="1" w:styleId="cat-FIOgrp-21rplc-46">
    <w:name w:val="cat-FIO grp-21 rplc-46"/>
    <w:basedOn w:val="DefaultParagraphFont"/>
  </w:style>
  <w:style w:type="character" w:customStyle="1" w:styleId="cat-FIOgrp-25rplc-47">
    <w:name w:val="cat-FIO grp-25 rplc-47"/>
    <w:basedOn w:val="DefaultParagraphFont"/>
  </w:style>
  <w:style w:type="character" w:customStyle="1" w:styleId="cat-FIOgrp-22rplc-48">
    <w:name w:val="cat-FIO grp-22 rplc-48"/>
    <w:basedOn w:val="DefaultParagraphFont"/>
  </w:style>
  <w:style w:type="character" w:customStyle="1" w:styleId="cat-FIOgrp-22rplc-49">
    <w:name w:val="cat-FIO grp-22 rplc-49"/>
    <w:basedOn w:val="DefaultParagraphFont"/>
  </w:style>
  <w:style w:type="character" w:customStyle="1" w:styleId="cat-FIOgrp-21rplc-50">
    <w:name w:val="cat-FIO grp-21 rplc-50"/>
    <w:basedOn w:val="DefaultParagraphFont"/>
  </w:style>
  <w:style w:type="character" w:customStyle="1" w:styleId="cat-FIOgrp-22rplc-51">
    <w:name w:val="cat-FIO grp-22 rplc-51"/>
    <w:basedOn w:val="DefaultParagraphFont"/>
  </w:style>
  <w:style w:type="character" w:customStyle="1" w:styleId="cat-FIOgrp-21rplc-52">
    <w:name w:val="cat-FIO grp-21 rplc-52"/>
    <w:basedOn w:val="DefaultParagraphFont"/>
  </w:style>
  <w:style w:type="character" w:customStyle="1" w:styleId="cat-FIOgrp-22rplc-53">
    <w:name w:val="cat-FIO grp-22 rplc-53"/>
    <w:basedOn w:val="DefaultParagraphFont"/>
  </w:style>
  <w:style w:type="character" w:customStyle="1" w:styleId="cat-FIOgrp-22rplc-54">
    <w:name w:val="cat-FIO grp-22 rplc-54"/>
    <w:basedOn w:val="DefaultParagraphFont"/>
  </w:style>
  <w:style w:type="character" w:customStyle="1" w:styleId="cat-FIOgrp-22rplc-55">
    <w:name w:val="cat-FIO grp-22 rplc-55"/>
    <w:basedOn w:val="DefaultParagraphFont"/>
  </w:style>
  <w:style w:type="character" w:customStyle="1" w:styleId="cat-FIOgrp-22rplc-56">
    <w:name w:val="cat-FIO grp-22 rplc-56"/>
    <w:basedOn w:val="DefaultParagraphFont"/>
  </w:style>
  <w:style w:type="character" w:customStyle="1" w:styleId="cat-FIOgrp-22rplc-57">
    <w:name w:val="cat-FIO grp-22 rplc-57"/>
    <w:basedOn w:val="DefaultParagraphFont"/>
  </w:style>
  <w:style w:type="character" w:customStyle="1" w:styleId="cat-FIOgrp-22rplc-58">
    <w:name w:val="cat-FIO grp-22 rplc-58"/>
    <w:basedOn w:val="DefaultParagraphFont"/>
  </w:style>
  <w:style w:type="character" w:customStyle="1" w:styleId="cat-FIOgrp-21rplc-59">
    <w:name w:val="cat-FIO grp-21 rplc-59"/>
    <w:basedOn w:val="DefaultParagraphFont"/>
  </w:style>
  <w:style w:type="character" w:customStyle="1" w:styleId="cat-FIOgrp-21rplc-60">
    <w:name w:val="cat-FIO grp-21 rplc-60"/>
    <w:basedOn w:val="DefaultParagraphFont"/>
  </w:style>
  <w:style w:type="character" w:customStyle="1" w:styleId="cat-FIOgrp-21rplc-61">
    <w:name w:val="cat-FIO grp-21 rplc-61"/>
    <w:basedOn w:val="DefaultParagraphFont"/>
  </w:style>
  <w:style w:type="character" w:customStyle="1" w:styleId="cat-FIOgrp-21rplc-62">
    <w:name w:val="cat-FIO grp-21 rplc-62"/>
    <w:basedOn w:val="DefaultParagraphFont"/>
  </w:style>
  <w:style w:type="character" w:customStyle="1" w:styleId="cat-FIOgrp-21rplc-63">
    <w:name w:val="cat-FIO grp-21 rplc-63"/>
    <w:basedOn w:val="DefaultParagraphFont"/>
  </w:style>
  <w:style w:type="character" w:customStyle="1" w:styleId="cat-FIOgrp-19rplc-64">
    <w:name w:val="cat-FIO grp-19 rplc-64"/>
    <w:basedOn w:val="DefaultParagraphFont"/>
  </w:style>
  <w:style w:type="character" w:customStyle="1" w:styleId="cat-ExternalSystemDefinedgrp-38rplc-65">
    <w:name w:val="cat-ExternalSystemDefined grp-38 rplc-65"/>
    <w:basedOn w:val="DefaultParagraphFont"/>
  </w:style>
  <w:style w:type="character" w:customStyle="1" w:styleId="cat-PassportDatagrp-30rplc-66">
    <w:name w:val="cat-PassportData grp-30 rplc-66"/>
    <w:basedOn w:val="DefaultParagraphFont"/>
  </w:style>
  <w:style w:type="character" w:customStyle="1" w:styleId="cat-Sumgrp-28rplc-67">
    <w:name w:val="cat-Sum grp-28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10rplc-70">
    <w:name w:val="cat-Address grp-10 rplc-70"/>
    <w:basedOn w:val="DefaultParagraphFont"/>
  </w:style>
  <w:style w:type="character" w:customStyle="1" w:styleId="cat-PhoneNumbergrp-34rplc-71">
    <w:name w:val="cat-PhoneNumber grp-34 rplc-71"/>
    <w:basedOn w:val="DefaultParagraphFont"/>
  </w:style>
  <w:style w:type="character" w:customStyle="1" w:styleId="cat-PhoneNumbergrp-35rplc-72">
    <w:name w:val="cat-PhoneNumber grp-35 rplc-72"/>
    <w:basedOn w:val="DefaultParagraphFont"/>
  </w:style>
  <w:style w:type="character" w:customStyle="1" w:styleId="cat-PhoneNumbergrp-36rplc-73">
    <w:name w:val="cat-PhoneNumber grp-36 rplc-73"/>
    <w:basedOn w:val="DefaultParagraphFont"/>
  </w:style>
  <w:style w:type="character" w:customStyle="1" w:styleId="cat-PhoneNumbergrp-37rplc-74">
    <w:name w:val="cat-PhoneNumber grp-37 rplc-74"/>
    <w:basedOn w:val="DefaultParagraphFont"/>
  </w:style>
  <w:style w:type="character" w:customStyle="1" w:styleId="cat-Addressgrp-2rplc-75">
    <w:name w:val="cat-Address grp-2 rplc-75"/>
    <w:basedOn w:val="DefaultParagraphFont"/>
  </w:style>
  <w:style w:type="character" w:customStyle="1" w:styleId="cat-Addressgrp-1rplc-76">
    <w:name w:val="cat-Address grp-1 rplc-76"/>
    <w:basedOn w:val="DefaultParagraphFont"/>
  </w:style>
  <w:style w:type="character" w:customStyle="1" w:styleId="cat-Addressgrp-11rplc-77">
    <w:name w:val="cat-Address grp-11 rplc-77"/>
    <w:basedOn w:val="DefaultParagraphFont"/>
  </w:style>
  <w:style w:type="character" w:customStyle="1" w:styleId="cat-FIOgrp-21rplc-78">
    <w:name w:val="cat-FIO grp-21 rplc-78"/>
    <w:basedOn w:val="DefaultParagraphFont"/>
  </w:style>
  <w:style w:type="character" w:customStyle="1" w:styleId="cat-Addressgrp-1rplc-79">
    <w:name w:val="cat-Address grp-1 rplc-79"/>
    <w:basedOn w:val="DefaultParagraphFont"/>
  </w:style>
  <w:style w:type="character" w:customStyle="1" w:styleId="cat-Addressgrp-2rplc-80">
    <w:name w:val="cat-Address grp-2 rplc-80"/>
    <w:basedOn w:val="DefaultParagraphFont"/>
  </w:style>
  <w:style w:type="character" w:customStyle="1" w:styleId="cat-Addressgrp-1rplc-81">
    <w:name w:val="cat-Address grp-1 rplc-81"/>
    <w:basedOn w:val="DefaultParagraphFont"/>
  </w:style>
  <w:style w:type="character" w:customStyle="1" w:styleId="cat-FIOgrp-26rplc-82">
    <w:name w:val="cat-FIO grp-26 rplc-8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