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Дело 5-26-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/2024</w:t>
      </w:r>
    </w:p>
    <w:p>
      <w:pPr>
        <w:keepNext/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200" w:line="276" w:lineRule="auto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Style w:val="cat-Dategrp-10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>ировой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участка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26 </w:t>
      </w:r>
      <w:r>
        <w:rPr>
          <w:rFonts w:ascii="Times New Roman" w:eastAsia="Times New Roman" w:hAnsi="Times New Roman" w:cs="Times New Roman"/>
          <w:sz w:val="23"/>
          <w:szCs w:val="23"/>
        </w:rPr>
        <w:t>Бахчисарайского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района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9rplc-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фактически </w:t>
      </w:r>
      <w:r>
        <w:rPr>
          <w:rFonts w:ascii="Times New Roman" w:eastAsia="Times New Roman" w:hAnsi="Times New Roman" w:cs="Times New Roman"/>
          <w:sz w:val="23"/>
          <w:szCs w:val="23"/>
        </w:rPr>
        <w:t>проживающе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адресу: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ind w:firstLine="709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Style w:val="cat-Dategrp-11rplc-1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1rplc-1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находясь по адресу: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 лит. А, кв. 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незаконно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хранил без цели сбыта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наркотическое средство общей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массой </w:t>
      </w:r>
      <w:r>
        <w:rPr>
          <w:rFonts w:ascii="Times New Roman" w:eastAsia="Times New Roman" w:hAnsi="Times New Roman" w:cs="Times New Roman"/>
          <w:sz w:val="23"/>
          <w:szCs w:val="23"/>
        </w:rPr>
        <w:t>1,21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0,008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(в перерасчете на высушенное вещество), </w:t>
      </w:r>
      <w:r>
        <w:rPr>
          <w:rFonts w:ascii="Times New Roman" w:eastAsia="Times New Roman" w:hAnsi="Times New Roman" w:cs="Times New Roman"/>
          <w:sz w:val="23"/>
          <w:szCs w:val="23"/>
        </w:rPr>
        <w:t>котор</w:t>
      </w:r>
      <w:r>
        <w:rPr>
          <w:rFonts w:ascii="Times New Roman" w:eastAsia="Times New Roman" w:hAnsi="Times New Roman" w:cs="Times New Roman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заключению эксперта № 1/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221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3rplc-1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явл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тся </w:t>
      </w: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аркотическ</w:t>
      </w:r>
      <w:r>
        <w:rPr>
          <w:rFonts w:ascii="Times New Roman" w:eastAsia="Times New Roman" w:hAnsi="Times New Roman" w:cs="Times New Roman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средство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sz w:val="23"/>
          <w:szCs w:val="23"/>
        </w:rPr>
        <w:t>каннабис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(марихуана)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вещество массой 0,002 г. с поверхностей, электронных весов, которое согласно заключению эксперта № 1/1221 от </w:t>
      </w:r>
      <w:r>
        <w:rPr>
          <w:rStyle w:val="cat-Dategrp-13rplc-1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содержит наркотическое средство </w:t>
      </w:r>
      <w:r>
        <w:rPr>
          <w:rFonts w:ascii="Times New Roman" w:eastAsia="Times New Roman" w:hAnsi="Times New Roman" w:cs="Times New Roman"/>
          <w:sz w:val="23"/>
          <w:szCs w:val="23"/>
        </w:rPr>
        <w:t>оборот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которого запрещен – </w:t>
      </w:r>
      <w:r>
        <w:rPr>
          <w:rFonts w:ascii="Times New Roman" w:eastAsia="Times New Roman" w:hAnsi="Times New Roman" w:cs="Times New Roman"/>
          <w:sz w:val="23"/>
          <w:szCs w:val="23"/>
        </w:rPr>
        <w:t>тетрагидроканнабинол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включенное в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писок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подлежащих контролю в Российской Федерации, утвержденных постановлением Правительства Российской Федерации от </w:t>
      </w:r>
      <w:r>
        <w:rPr>
          <w:rStyle w:val="cat-Dategrp-12rplc-1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681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рассмотрении дела </w:t>
      </w:r>
      <w:r>
        <w:rPr>
          <w:rStyle w:val="cat-FIOgrp-21rplc-1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изложенные в протоколе обстоятельства подтвердил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просил назначить минимальное наказание в виде административного штрафа.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Помимо признания, вина </w:t>
      </w:r>
      <w:r>
        <w:rPr>
          <w:rStyle w:val="cat-FIOgrp-21rplc-1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  <w:sz w:val="23"/>
          <w:szCs w:val="23"/>
        </w:rPr>
        <w:t>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6.8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3"/>
          <w:szCs w:val="23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3"/>
          <w:szCs w:val="23"/>
        </w:rPr>
        <w:t>235</w:t>
      </w:r>
      <w:r>
        <w:rPr>
          <w:rFonts w:ascii="Times New Roman" w:eastAsia="Times New Roman" w:hAnsi="Times New Roman" w:cs="Times New Roman"/>
          <w:sz w:val="23"/>
          <w:szCs w:val="23"/>
        </w:rPr>
        <w:t>442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Style w:val="cat-Dategrp-14rplc-1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подписанным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без возражений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1);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рапортом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ст. следователя СО ОМВД России по </w:t>
      </w:r>
      <w:r>
        <w:rPr>
          <w:rStyle w:val="cat-Addressgrp-6rplc-2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Dategrp-15rplc-2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Бахчисарайского районного суда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Style w:val="cat-Dategrp-16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3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протокола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обыска (выемки)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Style w:val="cat-Dategrp-17rplc-2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7);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заключением эксперта экспертно-криминалистического центра </w:t>
      </w:r>
      <w:r>
        <w:rPr>
          <w:rStyle w:val="cat-ExternalSystemDefinedgrp-35rplc-25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Addressgrp-1rplc-2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1/1</w:t>
      </w:r>
      <w:r>
        <w:rPr>
          <w:rFonts w:ascii="Times New Roman" w:eastAsia="Times New Roman" w:hAnsi="Times New Roman" w:cs="Times New Roman"/>
          <w:sz w:val="23"/>
          <w:szCs w:val="23"/>
        </w:rPr>
        <w:t>221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согласно которому установлено, что представленное на экспертизу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наркотическое средство общей массой 1,21 г. и 0,008 г. (в перерасчете на высушенное вещество), являются наркотическим 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каннабис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(марихуана), вещество массой 0,002 г. с поверхностей, электронных весов, содержит наркотическое средство оборот которого запрещен – </w:t>
      </w:r>
      <w:r>
        <w:rPr>
          <w:rFonts w:ascii="Times New Roman" w:eastAsia="Times New Roman" w:hAnsi="Times New Roman" w:cs="Times New Roman"/>
          <w:sz w:val="23"/>
          <w:szCs w:val="23"/>
        </w:rPr>
        <w:t>тетрагидроканнабинол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включенное в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писок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подлежащих контролю в Российской Федерации, утвержденных постановлением Правительства Российской Федерации от </w:t>
      </w:r>
      <w:r>
        <w:rPr>
          <w:rStyle w:val="cat-Dategrp-12rplc-2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681.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(л.д.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-1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постановлением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передаче на хранение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вещественных доказательств от </w:t>
      </w:r>
      <w:r>
        <w:rPr>
          <w:rStyle w:val="cat-Dategrp-18rplc-2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квитанцией РФ №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777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8rplc-3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сведениями о привлечении </w:t>
      </w:r>
      <w:r>
        <w:rPr>
          <w:rStyle w:val="cat-FIOgrp-21rplc-3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 ответственности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23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  <w:sz w:val="23"/>
          <w:szCs w:val="23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26.11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Проанализировав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оценив представленные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доказательства,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мировой судья считает, что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 действиях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1rplc-3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имеется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состав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6.8 </w:t>
      </w:r>
      <w:r>
        <w:rPr>
          <w:rFonts w:ascii="Times New Roman" w:eastAsia="Times New Roman" w:hAnsi="Times New Roman" w:cs="Times New Roman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z w:val="23"/>
          <w:szCs w:val="23"/>
        </w:rPr>
        <w:t>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правонарушениях, - н</w:t>
      </w:r>
      <w:r>
        <w:rPr>
          <w:rFonts w:ascii="Times New Roman" w:eastAsia="Times New Roman" w:hAnsi="Times New Roman" w:cs="Times New Roman"/>
          <w:sz w:val="23"/>
          <w:szCs w:val="23"/>
        </w:rPr>
        <w:t>езаконное хранение без цели сбыта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наркотических средств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Учитывая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>характер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совершенного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правонарушения, личность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1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степень е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вины,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наличие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обстоятельств,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смягчающих ответственность – раскаяние в содеянном, отсутствие 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 считает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возможным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назначить е</w:t>
      </w:r>
      <w:r>
        <w:rPr>
          <w:rFonts w:ascii="Times New Roman" w:eastAsia="Times New Roman" w:hAnsi="Times New Roman" w:cs="Times New Roman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наказание в виде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3"/>
          <w:szCs w:val="23"/>
        </w:rPr>
        <w:t>штрафа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размере, предусмотренном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санкцией части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статьи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6.8 </w:t>
      </w:r>
      <w:r>
        <w:rPr>
          <w:rFonts w:ascii="Times New Roman" w:eastAsia="Times New Roman" w:hAnsi="Times New Roman" w:cs="Times New Roman"/>
          <w:sz w:val="23"/>
          <w:szCs w:val="23"/>
        </w:rPr>
        <w:t>Кодекса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правонарушениях.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в порядке п. 2 ч. 3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29.10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РФ разрешает вопрос о вещественных доказательствах,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наркотическое средство массой 1,21 г. и 0,008 г. (в перерасчете на высушенное вещество), вещество массой 0,002 г. с поверхностей электронных весов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помещенн</w:t>
      </w:r>
      <w:r>
        <w:rPr>
          <w:rFonts w:ascii="Times New Roman" w:eastAsia="Times New Roman" w:hAnsi="Times New Roman" w:cs="Times New Roman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sz w:val="23"/>
          <w:szCs w:val="23"/>
        </w:rPr>
        <w:t>е в полимерный пакет, который прошит нитью,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опечатан печатью № 29 ЭКЦ МВД по РК, находящийся в центральной камере хранения наркотических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средств </w:t>
      </w:r>
      <w:r>
        <w:rPr>
          <w:rStyle w:val="cat-ExternalSystemDefinedgrp-35rplc-3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Addressgrp-1rplc-3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777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8rplc-3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считает необходимым уничтожить вышеуказанн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е вещественн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е доказательств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, после вступления данного постановления в законную силу.</w:t>
      </w:r>
    </w:p>
    <w:p>
      <w:pPr>
        <w:spacing w:before="0" w:after="0"/>
        <w:ind w:firstLine="425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Руководствуясь статьями 6.8, 29.9 - 29.11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судья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Style w:val="cat-FIOgrp-19rplc-3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36rplc-3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5rplc-3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виновн</w:t>
      </w:r>
      <w:r>
        <w:rPr>
          <w:rFonts w:ascii="Times New Roman" w:eastAsia="Times New Roman" w:hAnsi="Times New Roman" w:cs="Times New Roman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наказание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>в виде штрафа в размере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Sumgrp-23rplc-40"/>
          <w:rFonts w:ascii="Times New Roman" w:eastAsia="Times New Roman" w:hAnsi="Times New Roman" w:cs="Times New Roman"/>
          <w:sz w:val="23"/>
          <w:szCs w:val="23"/>
        </w:rPr>
        <w:t>сумма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Штраф перечислять по следующим реквизитам: ИНН </w:t>
      </w:r>
      <w:r>
        <w:rPr>
          <w:rStyle w:val="cat-PhoneNumbergrp-27rplc-41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КПП </w:t>
      </w:r>
      <w:r>
        <w:rPr>
          <w:rStyle w:val="cat-PhoneNumbergrp-28rplc-42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ОГРН 1149102019164, Юридический адрес: </w:t>
      </w:r>
      <w:r>
        <w:rPr>
          <w:rStyle w:val="cat-Addressgrp-7rplc-4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7rplc-4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60-летия СССР, 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Банковские реквизиты: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Получатель: УФК по РК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Наименование банка: Отделение </w:t>
      </w:r>
      <w:r>
        <w:rPr>
          <w:rStyle w:val="cat-Addressgrp-1rplc-4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Банка России//УФК по </w:t>
      </w:r>
      <w:r>
        <w:rPr>
          <w:rStyle w:val="cat-Addressgrp-8rplc-4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БИК </w:t>
      </w:r>
      <w:r>
        <w:rPr>
          <w:rStyle w:val="cat-PhoneNumbergrp-29rplc-48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40102810645370000035,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Казначейский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03100643</w:t>
      </w:r>
      <w:r>
        <w:rPr>
          <w:rFonts w:ascii="Times New Roman" w:eastAsia="Times New Roman" w:hAnsi="Times New Roman" w:cs="Times New Roman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sz w:val="23"/>
          <w:szCs w:val="23"/>
        </w:rPr>
        <w:t>0000017500,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Лицевой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PhoneNumbergrp-30rplc-49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УФК 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Код Сводного реестра </w:t>
      </w:r>
      <w:r>
        <w:rPr>
          <w:rStyle w:val="cat-PhoneNumbergrp-31rplc-51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ОКТМО </w:t>
      </w:r>
      <w:r>
        <w:rPr>
          <w:rStyle w:val="cat-PhoneNumbergrp-32rplc-52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КБК </w:t>
      </w:r>
      <w:r>
        <w:rPr>
          <w:rStyle w:val="cat-PhoneNumbergrp-33rplc-53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honeNumbergrp-34rplc-54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УИН </w:t>
      </w:r>
      <w:r>
        <w:rPr>
          <w:rFonts w:ascii="Times New Roman" w:eastAsia="Times New Roman" w:hAnsi="Times New Roman" w:cs="Times New Roman"/>
          <w:sz w:val="23"/>
          <w:szCs w:val="23"/>
        </w:rPr>
        <w:t>0410760300265004202406118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9rplc-5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каб</w:t>
      </w:r>
      <w:r>
        <w:rPr>
          <w:rFonts w:ascii="Times New Roman" w:eastAsia="Times New Roman" w:hAnsi="Times New Roman" w:cs="Times New Roman"/>
          <w:sz w:val="23"/>
          <w:szCs w:val="23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наркотическое средство массой 1,21 г. и 0,008 г. (в перерасчете на высушенное вещество), вещество массой 0,002 г. с поверхностей электронных весов </w:t>
      </w:r>
      <w:r>
        <w:rPr>
          <w:rFonts w:ascii="Times New Roman" w:eastAsia="Times New Roman" w:hAnsi="Times New Roman" w:cs="Times New Roman"/>
          <w:sz w:val="23"/>
          <w:szCs w:val="23"/>
        </w:rPr>
        <w:t>помещенные в полимерный пакет, который прошит нитью,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опечатан печатью № 29 ЭКЦ МВД по РК, находящийся в центральной камере хранения наркотических средств </w:t>
      </w:r>
      <w:r>
        <w:rPr>
          <w:rStyle w:val="cat-ExternalSystemDefinedgrp-35rplc-5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Addressgrp-1rplc-5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квитанции РФ № 020</w:t>
      </w:r>
      <w:r>
        <w:rPr>
          <w:rFonts w:ascii="Times New Roman" w:eastAsia="Times New Roman" w:hAnsi="Times New Roman" w:cs="Times New Roman"/>
          <w:sz w:val="23"/>
          <w:szCs w:val="23"/>
        </w:rPr>
        <w:t>777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8rplc-6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>
        <w:rPr>
          <w:rFonts w:ascii="Times New Roman" w:eastAsia="Times New Roman" w:hAnsi="Times New Roman" w:cs="Times New Roman"/>
          <w:sz w:val="23"/>
          <w:szCs w:val="23"/>
        </w:rPr>
        <w:t>уничтожить после вступления постановления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6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6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Style w:val="cat-FIOgrp-22rplc-64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ExternalSystemDefinedgrp-35rplc-25">
    <w:name w:val="cat-ExternalSystemDefined grp-3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ExternalSystemDefinedgrp-35rplc-34">
    <w:name w:val="cat-ExternalSystemDefined grp-3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ExternalSystemDefinedgrp-36rplc-38">
    <w:name w:val="cat-ExternalSystemDefined grp-36 rplc-38"/>
    <w:basedOn w:val="DefaultParagraphFont"/>
  </w:style>
  <w:style w:type="character" w:customStyle="1" w:styleId="cat-PassportDatagrp-25rplc-39">
    <w:name w:val="cat-PassportData grp-25 rplc-39"/>
    <w:basedOn w:val="DefaultParagraphFont"/>
  </w:style>
  <w:style w:type="character" w:customStyle="1" w:styleId="cat-Sumgrp-23rplc-40">
    <w:name w:val="cat-Sum grp-23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ExternalSystemDefinedgrp-35rplc-58">
    <w:name w:val="cat-ExternalSystemDefined grp-35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Dategrp-18rplc-60">
    <w:name w:val="cat-Date grp-18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2rplc-64">
    <w:name w:val="cat-FIO grp-2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