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5-26-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</w:p>
    <w:p>
      <w:pPr>
        <w:spacing w:before="0" w:after="0"/>
        <w:ind w:right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8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11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фактически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Style w:val="cat-FIOgrp-13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6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</w:t>
      </w:r>
      <w:r>
        <w:rPr>
          <w:rFonts w:ascii="Times New Roman" w:eastAsia="Times New Roman" w:hAnsi="Times New Roman" w:cs="Times New Roman"/>
          <w:sz w:val="28"/>
          <w:szCs w:val="28"/>
        </w:rPr>
        <w:t>822405</w:t>
      </w:r>
      <w:r>
        <w:rPr>
          <w:rFonts w:ascii="Times New Roman" w:eastAsia="Times New Roman" w:hAnsi="Times New Roman" w:cs="Times New Roman"/>
          <w:sz w:val="28"/>
          <w:szCs w:val="28"/>
        </w:rPr>
        <w:t>03091657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законную силу </w:t>
      </w:r>
      <w:r>
        <w:rPr>
          <w:rStyle w:val="cat-Dategrp-10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месте и времени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</w:t>
      </w:r>
      <w:r>
        <w:rPr>
          <w:rFonts w:ascii="Times New Roman" w:eastAsia="Times New Roman" w:hAnsi="Times New Roman" w:cs="Times New Roman"/>
          <w:sz w:val="28"/>
          <w:szCs w:val="28"/>
        </w:rPr>
        <w:t>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сследовав материалы дела об административном правонарушении, считаю, что в действиях </w:t>
      </w:r>
      <w:r>
        <w:rPr>
          <w:rStyle w:val="cat-FIOgrp-14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4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4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самим правонарушителем, так и другими лицами, необходимо назначить </w:t>
      </w:r>
      <w:r>
        <w:rPr>
          <w:rStyle w:val="cat-FIOgrp-14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Суинова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Style w:val="cat-Sumgrp-17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20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Style w:val="cat-PhoneNumbergrp-21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1149102019164, Юридический адрес: </w:t>
      </w:r>
      <w:r>
        <w:rPr>
          <w:rStyle w:val="cat-Addressgrp-5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60-летия СССР, 28,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Банковские реквизиты: : Получатель: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РК (Министерство юстиции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Отделение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6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22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3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Код Сводного реестра </w:t>
      </w:r>
      <w:r>
        <w:rPr>
          <w:rStyle w:val="cat-PhoneNumbergrp-24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5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Style w:val="cat-PhoneNumbergrp-26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7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0410760300265004402420173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7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left="284" w:firstLine="709"/>
        <w:jc w:val="both"/>
        <w:rPr>
          <w:sz w:val="28"/>
          <w:szCs w:val="28"/>
        </w:rPr>
      </w:pPr>
    </w:p>
    <w:p>
      <w:pPr>
        <w:spacing w:before="0" w:after="0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>
      <w:pPr>
        <w:spacing w:before="0" w:after="0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Style w:val="cat-FIOgrp-15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200" w:line="276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6rplc-11">
    <w:name w:val="cat-Sum grp-16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ExternalSystemDefinedgrp-28rplc-21">
    <w:name w:val="cat-ExternalSystemDefined grp-28 rplc-21"/>
    <w:basedOn w:val="DefaultParagraphFont"/>
  </w:style>
  <w:style w:type="character" w:customStyle="1" w:styleId="cat-PassportDatagrp-19rplc-22">
    <w:name w:val="cat-PassportData grp-19 rplc-22"/>
    <w:basedOn w:val="DefaultParagraphFont"/>
  </w:style>
  <w:style w:type="character" w:customStyle="1" w:styleId="cat-Sumgrp-17rplc-23">
    <w:name w:val="cat-Sum grp-17 rplc-23"/>
    <w:basedOn w:val="DefaultParagraphFont"/>
  </w:style>
  <w:style w:type="character" w:customStyle="1" w:styleId="cat-PhoneNumbergrp-20rplc-24">
    <w:name w:val="cat-PhoneNumber grp-20 rplc-24"/>
    <w:basedOn w:val="DefaultParagraphFont"/>
  </w:style>
  <w:style w:type="character" w:customStyle="1" w:styleId="cat-PhoneNumbergrp-21rplc-25">
    <w:name w:val="cat-PhoneNumber grp-21 rplc-25"/>
    <w:basedOn w:val="DefaultParagraphFont"/>
  </w:style>
  <w:style w:type="character" w:customStyle="1" w:styleId="cat-Addressgrp-5rplc-26">
    <w:name w:val="cat-Address grp-5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PhoneNumbergrp-22rplc-31">
    <w:name w:val="cat-PhoneNumber grp-22 rplc-31"/>
    <w:basedOn w:val="DefaultParagraphFont"/>
  </w:style>
  <w:style w:type="character" w:customStyle="1" w:styleId="cat-PhoneNumbergrp-23rplc-32">
    <w:name w:val="cat-PhoneNumber grp-23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Addressgrp-2rplc-38">
    <w:name w:val="cat-Address grp-2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2rplc-42">
    <w:name w:val="cat-Address grp-2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FIOgrp-15rplc-44">
    <w:name w:val="cat-FIO grp-15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