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4A2EA5" w:rsidP="004A2EA5">
      <w:pPr>
        <w:spacing w:after="0" w:line="240" w:lineRule="auto"/>
        <w:ind w:firstLine="709"/>
        <w:jc w:val="right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5-26-440/2026</w:t>
      </w:r>
    </w:p>
    <w:p w:rsidR="004A2EA5" w:rsidP="004A2EA5">
      <w:pPr>
        <w:keepNext/>
        <w:spacing w:after="0" w:line="240" w:lineRule="auto"/>
        <w:jc w:val="center"/>
        <w:outlineLvl w:val="1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</w:p>
    <w:p w:rsidR="004A2EA5" w:rsidP="004A2EA5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об административном правонарушении</w:t>
      </w:r>
    </w:p>
    <w:p w:rsidR="004A2EA5" w:rsidP="004A2EA5">
      <w:pPr>
        <w:spacing w:after="0" w:line="240" w:lineRule="auto"/>
        <w:jc w:val="both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сентября 2026 года                                                                                      город Бахчисарай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2EA5" w:rsidP="004A2EA5">
      <w:pPr>
        <w:pStyle w:val="1"/>
        <w:shd w:val="clear" w:color="auto" w:fill="auto"/>
        <w:spacing w:line="240" w:lineRule="auto"/>
        <w:ind w:firstLine="709"/>
        <w:jc w:val="both"/>
        <w:rPr>
          <w:rFonts w:eastAsia="Newton-Regular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ru-RU"/>
        </w:rPr>
        <w:t xml:space="preserve">Мировой судья судебного участка № 26 Бахчисарайского судебного района (Бахчисарайский район) Республики Крым Андрухова Е.Н. (298400, г. Бахчисарай, ул. Фрунзе, д.36 в), рассмотрев дело об административном правонарушении, предусмотренном частью 1 статьи 6.8 Кодекса РФ об административных правонарушениях, в отношении </w:t>
      </w:r>
      <w:r w:rsidR="007E5523">
        <w:rPr>
          <w:rFonts w:eastAsia="Times New Roman"/>
          <w:sz w:val="24"/>
          <w:szCs w:val="24"/>
          <w:lang w:eastAsia="ru-RU"/>
        </w:rPr>
        <w:t>***</w:t>
      </w:r>
      <w:r w:rsidRPr="004A2EA5">
        <w:rPr>
          <w:rFonts w:eastAsia="Times New Roman"/>
          <w:sz w:val="24"/>
          <w:szCs w:val="24"/>
          <w:lang w:eastAsia="ru-RU"/>
        </w:rPr>
        <w:t xml:space="preserve">, </w:t>
      </w:r>
      <w:r w:rsidR="007E5523">
        <w:rPr>
          <w:rFonts w:eastAsia="Times New Roman"/>
          <w:sz w:val="24"/>
          <w:szCs w:val="24"/>
          <w:lang w:eastAsia="ru-RU"/>
        </w:rPr>
        <w:t>***</w:t>
      </w:r>
      <w:r w:rsidRPr="004A2EA5">
        <w:rPr>
          <w:rFonts w:eastAsia="Times New Roman"/>
          <w:sz w:val="24"/>
          <w:szCs w:val="24"/>
          <w:lang w:eastAsia="ru-RU"/>
        </w:rPr>
        <w:t xml:space="preserve"> года рождения, уроженца </w:t>
      </w:r>
      <w:r w:rsidR="007E5523">
        <w:rPr>
          <w:rFonts w:eastAsia="Times New Roman"/>
          <w:sz w:val="24"/>
          <w:szCs w:val="24"/>
          <w:lang w:eastAsia="ru-RU"/>
        </w:rPr>
        <w:t>***</w:t>
      </w:r>
      <w:r w:rsidRPr="004A2EA5">
        <w:rPr>
          <w:rFonts w:eastAsia="Times New Roman"/>
          <w:sz w:val="24"/>
          <w:szCs w:val="24"/>
          <w:lang w:eastAsia="ru-RU"/>
        </w:rPr>
        <w:t xml:space="preserve">, гражданина </w:t>
      </w:r>
      <w:r w:rsidR="007E5523">
        <w:rPr>
          <w:rFonts w:eastAsia="Times New Roman"/>
          <w:sz w:val="24"/>
          <w:szCs w:val="24"/>
          <w:lang w:eastAsia="ru-RU"/>
        </w:rPr>
        <w:t>**</w:t>
      </w:r>
      <w:r w:rsidRPr="004A2EA5">
        <w:rPr>
          <w:rFonts w:eastAsia="Times New Roman"/>
          <w:sz w:val="24"/>
          <w:szCs w:val="24"/>
          <w:lang w:eastAsia="ru-RU"/>
        </w:rPr>
        <w:t xml:space="preserve">, зарегистрированного и фактически проживающего по адресу: </w:t>
      </w:r>
      <w:r w:rsidR="007E5523">
        <w:rPr>
          <w:rFonts w:eastAsia="Times New Roman"/>
          <w:sz w:val="24"/>
          <w:szCs w:val="24"/>
          <w:lang w:eastAsia="ru-RU"/>
        </w:rPr>
        <w:t>***</w:t>
      </w:r>
      <w:r>
        <w:rPr>
          <w:rFonts w:eastAsia="Times New Roman"/>
          <w:sz w:val="24"/>
          <w:szCs w:val="24"/>
          <w:lang w:eastAsia="ru-RU"/>
        </w:rPr>
        <w:t>,</w:t>
      </w:r>
    </w:p>
    <w:p w:rsidR="004A2EA5" w:rsidP="004A2EA5">
      <w:pPr>
        <w:spacing w:after="0" w:line="240" w:lineRule="auto"/>
        <w:ind w:firstLine="709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УСТАНОВИЛ:</w:t>
      </w:r>
    </w:p>
    <w:p w:rsidR="004A2EA5" w:rsidP="004A2E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**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 года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аходясь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месиу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своего жительства по 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незаконно</w:t>
      </w:r>
      <w:r>
        <w:rPr>
          <w:rFonts w:ascii="Calibri" w:eastAsia="Times New Roman" w:hAnsi="Calibri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хранил без цели сбыта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вещество растительного происхождения массой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 (в пересчете на высушенное вещество),</w:t>
      </w:r>
      <w:r w:rsidRPr="004A2EA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которое согласно заключению эксперта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тся наркотическим средством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07713"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каннабис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(марихуана),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веществ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массой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г, котор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 согласно заключению эксперта №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 w:rsidRPr="00307713"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тся наркотическим средством гашиш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анаша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смола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каннабиса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 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рассмотрении дела</w:t>
      </w:r>
      <w:r w:rsidR="003077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административном правонарушении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вину признал, каких-либо ходатайств не представил. 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Вина </w:t>
      </w:r>
      <w:r w:rsidR="007E5523">
        <w:rPr>
          <w:rFonts w:ascii="Times New Roman" w:hAnsi="Times New Roman"/>
          <w:sz w:val="24"/>
          <w:szCs w:val="24"/>
          <w:shd w:val="clear" w:color="auto" w:fill="FFFFFF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в совершении административного правонарушения, предусмотренного ч.1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ст. </w:t>
      </w:r>
      <w:hyperlink r:id="rId4" w:tgtFrame="_blank" w:tooltip="КОАП &gt;  Раздел II. Особенная часть &gt; Глава 10. Административные правонарушения в сельском хозяйстве, ветеринарии и мелиорации земель &gt; Статья 10.5.1. Незаконное культивирование растений, содержащих наркотические средства или психотропные вещества либо их 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6.8</w:t>
        </w:r>
      </w:hyperlink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КоАП РФ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подтверждается материалами дела, исслед</w:t>
      </w:r>
      <w:r w:rsidR="0030771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ованными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мировым судьей в их совокупности, а именно: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протоколом об административном правонарушении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подписанным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без возражений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); </w:t>
      </w:r>
    </w:p>
    <w:p w:rsidR="004A2EA5" w:rsidP="00943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рапортом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3-4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постановлением Бахчисарайского районного суда РК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);</w:t>
      </w:r>
    </w:p>
    <w:p w:rsidR="004A2EA5" w:rsidP="00943B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письменным объяснением 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****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(л.д.9);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рапортом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(л.д.31);</w:t>
      </w:r>
    </w:p>
    <w:p w:rsidR="00943B1D" w:rsidRPr="00943B1D" w:rsidP="00943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протоколом обыска (выемки)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15-17);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заключением эксперта экспертно-криминалистического центра МВД по Республике Крым №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согласно которому, представленные на экспертизу вещества массами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г,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г,  явля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ю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тся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наркотическим средством</w:t>
      </w:r>
      <w:r w:rsidR="00943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43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каннабис</w:t>
      </w:r>
      <w:r w:rsidR="00943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(марихуана),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гашиш  (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анаша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смола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каннабиса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(л.д.18-21); 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постановлением о передаче на хранение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вещественных доказательств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2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7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); 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 квитанцией РФ №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л.д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2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);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иными материалами дела.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Вышеприведенные доказательства получили оценку в совокупности с другими материа</w:t>
      </w:r>
      <w:r>
        <w:rPr>
          <w:rFonts w:ascii="Times New Roman" w:hAnsi="Times New Roman"/>
          <w:sz w:val="24"/>
          <w:szCs w:val="24"/>
          <w:shd w:val="clear" w:color="auto" w:fill="FFFFFF"/>
        </w:rPr>
        <w:t>лами дела об административном правонарушении по правилам, установленным статьей </w:t>
      </w:r>
      <w:hyperlink r:id="rId5" w:tgtFrame="_blank" w:tooltip="КОАП &gt;  Раздел IV. Производство по делам об административных правонарушениях &gt; Глава 26. Предмет доказывания. Доказательства. Оценка доказательств &gt; Статья 26.11. Оценка доказательств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26.11 КоАП</w:t>
        </w:r>
      </w:hyperlink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РФ с точки зрения их относимости, допустимости, достоверности и достаточности.</w:t>
      </w:r>
    </w:p>
    <w:p w:rsidR="004A2EA5" w:rsidP="004A2E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Проанализировав  и  оценив представленные  доказательства,  мировой судья считает, что  в действиях 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  состав  административного  правонарушения, предусмотренный частью 1 статьи  6.8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Кодекса  Российской Федерации  об административных правонарушениях - 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езаконное хранение без цели сбыта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наркотических средств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4A2EA5" w:rsidP="004A2E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  характер  совершенного  правонарушения, личность 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степень его вины, обстоятельства, смягчающие и отягчающие административную ответственность, мировой судья считает  возможным  назначить ему  административное  наказание в виде  административного штрафа в размере, предусмотренном  санкцией части 1  статьи  6.8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КоАП  РФ. </w:t>
      </w:r>
    </w:p>
    <w:p w:rsidR="004A2EA5" w:rsidP="003A2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соответствии с ч. 3 п.п.1,2 ст. 29.10 КоАП РФ вещи и документы, не изъятые из оборота, подлежат возвращению законному владельцу, а при не установлении его передаются в собственность государства в соответствии с законодательством Российской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Федерации, а также вещи, изъятые из оборота, подлежат передаче в соответствующие организации или уничтожению.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firstLine="5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Мировой судья в порядке п. 2 ч. 3 ст. </w:t>
      </w:r>
      <w:hyperlink r:id="rId6" w:tgtFrame="_blank" w:tooltip="КОАП &gt;  Раздел IV. Производство по делам об административных правонарушениях &gt; Глава 29. Рассмотрение дела об административном правонарушении &gt; Статья 29.10. Постановление по делу об административном правонарушении" w:history="1">
        <w:r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bdr w:val="none" w:sz="0" w:space="0" w:color="auto" w:frame="1"/>
          </w:rPr>
          <w:t>29.10 КоАП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РФ разрешает вопрос о вещественных доказательствах, а именно: вещества массой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 w:rsidRPr="00943B1D"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г,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 w:rsidRPr="00943B1D"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которые являются наркотическим средством</w:t>
      </w:r>
      <w:r w:rsidRPr="00943B1D" w:rsidR="00943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43B1D"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каннабис</w:t>
      </w:r>
      <w:r w:rsidRPr="00943B1D"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(марихуана)</w:t>
      </w:r>
      <w:r w:rsidR="00943B1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гашиш (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анаша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смола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каннабиса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) помещенные в один пакет, прошитый и оклеенный печатью №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ЭКЦ МВД по РК, находящийся в центральной камере хранения наркотических средств МВД по Республике Крым согласно квитанции РФ №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от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считает необходимым уничтожить вышеуказанные вещественные доказательства, после вступления данного постановления в законную силу.</w:t>
      </w:r>
    </w:p>
    <w:p w:rsidR="004A2EA5" w:rsidP="004A2EA5">
      <w:pPr>
        <w:autoSpaceDE w:val="0"/>
        <w:autoSpaceDN w:val="0"/>
        <w:adjustRightInd w:val="0"/>
        <w:spacing w:after="0" w:line="240" w:lineRule="auto"/>
        <w:ind w:right="-1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Руководствуясь статьями 6.8, 29.9 - 29.11  Кодекса Российской Федерации об административных правонарушениях, мировой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судья</w:t>
      </w:r>
    </w:p>
    <w:p w:rsidR="004A2EA5" w:rsidP="004A2EA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 С Т А Н О В И Л:</w:t>
      </w:r>
    </w:p>
    <w:p w:rsidR="004A2EA5" w:rsidP="004A2EA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        Признать </w:t>
      </w:r>
      <w:r w:rsidR="007E55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***</w:t>
      </w:r>
      <w:r w:rsidRPr="004A2EA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 w:rsidR="007E552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***</w:t>
      </w:r>
      <w:r w:rsidRPr="004A2EA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рождения виновным в совершении административного правонарушения, предусмотренного частью 1 статьи 6.8  Кодекса Российской Федерации об административных правонарушениях и назначить ему    административное  наказание   в виде штрафа в размере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4A2EA5" w:rsidP="004A2E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Штраф перечислять по следующим реквизитам: </w:t>
      </w:r>
      <w:r w:rsidR="007E5523">
        <w:rPr>
          <w:rFonts w:ascii="Times New Roman" w:eastAsia="Times New Roman" w:hAnsi="Times New Roman" w:cs="Times New Roman"/>
          <w:sz w:val="24"/>
          <w:szCs w:val="24"/>
          <w:lang w:eastAsia="ru-RU"/>
        </w:rPr>
        <w:t>****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EA5" w:rsidP="004A2E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Подлинник квитанции об оплате штрафа предоставить мировому судье судебного участка № 26 Бахчисарайского судебного района (Бахчисарайский район) Республики Крым (Республика Крым, г. Бахчисарай, ул. Фрунзе, 36в,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9), как документ, подтверждающий исполнение постановления, но не позднее 60 (шестидесяти) дней со дня вступления постановления в законную силу.</w:t>
      </w:r>
    </w:p>
    <w:p w:rsidR="004A2EA5" w:rsidP="004A2E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Newton-Regular" w:hAnsi="Times New Roman" w:cs="Times New Roman"/>
          <w:sz w:val="24"/>
          <w:szCs w:val="24"/>
        </w:rPr>
      </w:pPr>
      <w:r>
        <w:rPr>
          <w:rFonts w:ascii="Times New Roman" w:eastAsia="Newton-Regular" w:hAnsi="Times New Roman" w:cs="Times New Roman"/>
          <w:sz w:val="24"/>
          <w:szCs w:val="24"/>
        </w:rPr>
        <w:t>В силу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4A2EA5" w:rsidP="004A2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Вещественное доказательство, а именно: </w:t>
      </w:r>
      <w:r w:rsidR="007E55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****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уничтожить после вступления постановления в законную силу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2EA5" w:rsidP="003A2B1D">
      <w:pPr>
        <w:spacing w:after="0" w:line="240" w:lineRule="auto"/>
        <w:jc w:val="both"/>
        <w:rPr>
          <w:rFonts w:ascii="Times New Roman" w:eastAsia="Newton-Regular" w:hAnsi="Times New Roman" w:cs="Times New Roman"/>
          <w:sz w:val="24"/>
          <w:szCs w:val="24"/>
          <w:lang w:eastAsia="ru-RU"/>
        </w:rPr>
      </w:pP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Постановление может быть обжаловано в Бахчисарайский районный суд Республики Крым путем подачи жалобы через мирового судью судебного участка № 26 Бахчисарайского судебного района (Бахчисарайский район)  Республики Крым в течение 10 дней со дня вручения или получения копии постановления.</w:t>
      </w:r>
    </w:p>
    <w:p w:rsidR="004A2EA5" w:rsidP="004A2EA5">
      <w:pPr>
        <w:spacing w:after="0" w:line="240" w:lineRule="auto"/>
        <w:ind w:firstLine="708"/>
        <w:jc w:val="both"/>
        <w:rPr>
          <w:rFonts w:ascii="Times New Roman" w:eastAsia="Newton-Regular" w:hAnsi="Times New Roman" w:cs="Times New Roman"/>
          <w:sz w:val="24"/>
          <w:szCs w:val="24"/>
          <w:lang w:eastAsia="ru-RU"/>
        </w:rPr>
      </w:pPr>
    </w:p>
    <w:p w:rsidR="004A2EA5" w:rsidP="004A2EA5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>Мировой судья</w:t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Newton-Regular" w:hAnsi="Times New Roman" w:cs="Times New Roman"/>
          <w:sz w:val="24"/>
          <w:szCs w:val="24"/>
          <w:lang w:eastAsia="ru-RU"/>
        </w:rPr>
        <w:tab/>
        <w:t xml:space="preserve">   Е.Н. Андрухова</w:t>
      </w:r>
    </w:p>
    <w:sectPr w:rsidSect="009D270D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ewton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0D"/>
    <w:rsid w:val="00307713"/>
    <w:rsid w:val="003A2B1D"/>
    <w:rsid w:val="004A2EA5"/>
    <w:rsid w:val="00736D0D"/>
    <w:rsid w:val="007E5523"/>
    <w:rsid w:val="008E7B6C"/>
    <w:rsid w:val="00943B1D"/>
    <w:rsid w:val="009D270D"/>
    <w:rsid w:val="00C14ED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E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A2EA5"/>
    <w:rPr>
      <w:color w:val="0000FF"/>
      <w:u w:val="single"/>
    </w:rPr>
  </w:style>
  <w:style w:type="character" w:customStyle="1" w:styleId="a">
    <w:name w:val="Основной текст_"/>
    <w:link w:val="1"/>
    <w:locked/>
    <w:rsid w:val="004A2EA5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4A2EA5"/>
    <w:pPr>
      <w:widowControl w:val="0"/>
      <w:shd w:val="clear" w:color="auto" w:fill="FFFFFF"/>
      <w:spacing w:after="0" w:line="638" w:lineRule="exact"/>
      <w:jc w:val="center"/>
    </w:pPr>
    <w:rPr>
      <w:rFonts w:ascii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sudact.ru/law/koap/razdel-ii/glava-10/statia-10.5.1/" TargetMode="External" /><Relationship Id="rId5" Type="http://schemas.openxmlformats.org/officeDocument/2006/relationships/hyperlink" Target="http://sudact.ru/law/koap/razdel-iv/glava-26/statia-26.11/" TargetMode="External" /><Relationship Id="rId6" Type="http://schemas.openxmlformats.org/officeDocument/2006/relationships/hyperlink" Target="http://sudact.ru/law/koap/razdel-iv/glava-29/statia-29.10/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