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D08" w:rsidRPr="005168F9" w:rsidP="00783D08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5-26-</w:t>
      </w:r>
      <w:r w:rsidRPr="005168F9" w:rsidR="00F04F9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168F9" w:rsidR="00850E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ru-RU"/>
        </w:rPr>
        <w:t>/2022</w:t>
      </w:r>
    </w:p>
    <w:p w:rsidR="00783D08" w:rsidRPr="005168F9" w:rsidP="00783D0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783D08" w:rsidRPr="005168F9" w:rsidP="00783D0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783D08" w:rsidRPr="005168F9" w:rsidP="00783D08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22</w:t>
      </w:r>
      <w:r w:rsidRPr="005168F9" w:rsidR="00F04F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декабря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2022 года                                                                                        г. Бахчисарай</w:t>
      </w:r>
    </w:p>
    <w:p w:rsidR="00783D08" w:rsidRPr="005168F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Андрухова Е.Н., (298400,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г. Бахчисарай, ул. Фрунзе, 36В), рассмотрев дело об административном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правонарушении в отношении 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рождения, место рождения: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...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гражданки РФ, зарегистрированной и фактически проживающей по адресу: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, в совершении административного правонарушения, предусмотренного ст. 6.1.1 Кодекса РФ об административных правонарушениях,</w:t>
      </w:r>
    </w:p>
    <w:p w:rsidR="00783D08" w:rsidRPr="005168F9" w:rsidP="00783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С Т А Н О В И Л 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783D08" w:rsidRPr="005168F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24</w:t>
      </w:r>
      <w:r w:rsidRPr="005168F9" w:rsidR="00F04F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ноября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2022 года в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час</w:t>
      </w:r>
      <w:r w:rsidRPr="005168F9" w:rsidR="003F01B9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168F9" w:rsidR="00F04F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мин</w:t>
      </w:r>
      <w:r w:rsidRPr="005168F9" w:rsidR="003F01B9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Базан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>О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.А</w:t>
      </w:r>
      <w:r w:rsidRPr="005168F9" w:rsidR="00F04F9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находясь по адресу: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…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в ходе конфликта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несколько раз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ударил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 поцарапала лицо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Б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>Е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.А.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, чем причинил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последне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>му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физическую боль. Действия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>Базан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О.А.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uk-UA"/>
        </w:rPr>
        <w:t>не повлекли последствий указанных в ст. 115 УК РФ и не содержат уголовно наказуемого деяния.</w:t>
      </w:r>
    </w:p>
    <w:p w:rsidR="00783D08" w:rsidRPr="005168F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О.А.</w:t>
      </w:r>
      <w:r w:rsidRPr="005168F9" w:rsidR="00850E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вину свою  в совершении указанного административного правонарушения признал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полностью, в содеянном раскаял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>ась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просил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назначить минимальное наказание в виде административного штрафа. </w:t>
      </w:r>
    </w:p>
    <w:p w:rsidR="00850EAD" w:rsidRPr="005168F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Потерпевш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ий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Б</w:t>
      </w:r>
      <w:r w:rsidRPr="005168F9" w:rsid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.А. подтвердил факт причинения е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му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физической боли в результате действий 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О.А.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 просил привлечь последн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юю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к ответственности.</w:t>
      </w:r>
    </w:p>
    <w:p w:rsidR="00783D08" w:rsidRPr="005168F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Заслушав лицо, привлекаемое к ответственности </w:t>
      </w:r>
      <w:r w:rsidRPr="005168F9" w:rsidR="0061345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О.А.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усматривается нарушение требований  ст.6.1.1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Кодекса РФ об административных правонарушениях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</w:p>
    <w:p w:rsidR="00783D08" w:rsidRPr="005168F9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Вина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О.А.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совершении административного правонарушения, предусмотренного ст.6.1.1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Кодекса РФ об административных правонарушениях,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783D08" w:rsidRPr="005168F9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</w:t>
      </w:r>
      <w:r w:rsidRPr="005168F9" w:rsid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…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от </w:t>
      </w:r>
      <w:r w:rsidRPr="005168F9" w:rsidR="00850EA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</w:t>
      </w:r>
      <w:r w:rsidRPr="005168F9" w:rsidR="0027246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5168F9" w:rsidR="00E95FF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11</w:t>
      </w:r>
      <w:r w:rsidRPr="005168F9" w:rsidR="001B76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.2022 года (л.д.</w:t>
      </w:r>
      <w:r w:rsidRPr="005168F9" w:rsidR="0027246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); </w:t>
      </w:r>
    </w:p>
    <w:p w:rsidR="00ED4E34" w:rsidRPr="005168F9" w:rsidP="005168F9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</w:t>
      </w:r>
      <w:r w:rsidRPr="005168F9" w:rsidR="00850E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сведениями КУСП № </w:t>
      </w:r>
      <w:r w:rsidRPr="005168F9" w:rsid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...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5168F9" w:rsidR="00850E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5168F9" w:rsidR="00E95FF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.11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.2022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КУСП № </w:t>
      </w:r>
      <w:r w:rsidRPr="005168F9" w:rsid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25.11.2022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л.д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3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,4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);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D4E34" w:rsidRPr="005168F9" w:rsidP="00ED4E34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рапортом УУП и ПДН ОМВД России по Бахчисарайскому району майора полиции М</w:t>
      </w:r>
      <w:r w:rsidRPr="005168F9" w:rsid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С.А. (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л.д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5);</w:t>
      </w:r>
    </w:p>
    <w:p w:rsidR="00850EAD" w:rsidRPr="005168F9" w:rsidP="00783D0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- </w:t>
      </w:r>
      <w:r w:rsidRPr="005168F9" w:rsidR="0027246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объяснениями 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</w:t>
      </w:r>
      <w:r w:rsidRPr="005168F9" w:rsid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.А. от 2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.11.2022 </w:t>
      </w:r>
      <w:r w:rsidRPr="005168F9" w:rsidR="0027246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 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.А. от 2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.11.2022 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(л.д.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5168F9" w:rsidR="0027246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</w:t>
      </w:r>
      <w:r w:rsidRPr="005168F9" w:rsidR="0027246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:rsidR="00850EAD" w:rsidRPr="005168F9" w:rsidP="00850EAD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</w:t>
      </w:r>
      <w:r w:rsidRPr="005168F9" w:rsidR="002E62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справкой ГБУЗ «Бахчисарайская ЦРБ» от 2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5168F9" w:rsidR="002E62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.11.2022 (</w:t>
      </w:r>
      <w:r w:rsidRPr="005168F9" w:rsidR="002E62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л.д</w:t>
      </w:r>
      <w:r w:rsidRPr="005168F9" w:rsidR="002E62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8).</w:t>
      </w:r>
    </w:p>
    <w:p w:rsidR="00783D08" w:rsidRPr="005168F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Указанные доказательства мировой судья оценивает как относимые, допустимые, достоверные и в своей совокупности объективно подтверждающие виновность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О.А.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совершении административного правонарушения, предусмотренного ст. 6.1.1 КоАП РФ.</w:t>
      </w:r>
    </w:p>
    <w:p w:rsidR="00783D08" w:rsidRPr="005168F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Оснований для освобождения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О.А.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 административной ответственности не имеется.         </w:t>
      </w:r>
    </w:p>
    <w:p w:rsidR="00783D08" w:rsidRPr="005168F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качестве обстоятельств, смягчающих административную ответственность 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О.А.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783D08" w:rsidRPr="005168F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783D08" w:rsidRPr="005168F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5168F9" w:rsidR="00ED4E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О.А.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административное наказание, предусмотренное ст. 6.1.1 Кодекса РФ об административных правонарушениях в виде административного штрафа.</w:t>
      </w:r>
    </w:p>
    <w:p w:rsidR="00783D08" w:rsidRPr="005168F9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783D08" w:rsidRPr="005168F9" w:rsidP="00E176A1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168F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П О С Т А Н О В И Л: </w:t>
      </w:r>
    </w:p>
    <w:p w:rsidR="00783D08" w:rsidRPr="005168F9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Признать 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>Базан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5168F9" w:rsid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5168F9" w:rsidR="00ED4E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года рождения,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виновн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ой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5168F9" w:rsidR="00ED4E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й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783D08" w:rsidRPr="005168F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 </w:t>
      </w:r>
      <w:r w:rsidRPr="005168F9" w:rsid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..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783D08" w:rsidRPr="005168F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783D08" w:rsidRPr="005168F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5168F9">
        <w:rPr>
          <w:rFonts w:ascii="Times New Roman" w:eastAsia="Newton-Regular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83D08" w:rsidRPr="005168F9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3D08" w:rsidRPr="005168F9" w:rsidP="00783D0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83D08" w:rsidRPr="005168F9" w:rsidP="00783D08">
      <w:pPr>
        <w:tabs>
          <w:tab w:val="left" w:pos="1560"/>
          <w:tab w:val="left" w:pos="8789"/>
        </w:tabs>
        <w:spacing w:after="0" w:line="240" w:lineRule="auto"/>
        <w:jc w:val="both"/>
        <w:rPr>
          <w:sz w:val="20"/>
          <w:szCs w:val="20"/>
        </w:rPr>
      </w:pPr>
      <w:r w:rsidRPr="005168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Мировой судья                                                                                           Е.Н. Андрухова</w:t>
      </w:r>
      <w:r w:rsidRPr="0051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783D08" w:rsidP="00783D08">
      <w:pPr>
        <w:rPr>
          <w:sz w:val="25"/>
          <w:szCs w:val="25"/>
        </w:rPr>
      </w:pPr>
    </w:p>
    <w:sectPr w:rsidSect="005168F9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97"/>
    <w:rsid w:val="00125100"/>
    <w:rsid w:val="001B767E"/>
    <w:rsid w:val="002546FD"/>
    <w:rsid w:val="00272461"/>
    <w:rsid w:val="00297697"/>
    <w:rsid w:val="002E62FE"/>
    <w:rsid w:val="003F01B9"/>
    <w:rsid w:val="00456D77"/>
    <w:rsid w:val="005168F9"/>
    <w:rsid w:val="00613459"/>
    <w:rsid w:val="00783D08"/>
    <w:rsid w:val="00821818"/>
    <w:rsid w:val="00850EAD"/>
    <w:rsid w:val="00990FF0"/>
    <w:rsid w:val="00E176A1"/>
    <w:rsid w:val="00E95FFC"/>
    <w:rsid w:val="00ED4E34"/>
    <w:rsid w:val="00F0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